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F7196" w14:textId="174C39EC" w:rsidR="416689D4" w:rsidRDefault="416689D4">
      <w:bookmarkStart w:id="0" w:name="_GoBack"/>
      <w:bookmarkEnd w:id="0"/>
      <w:r>
        <w:t>Alyssa Farmer and Maria McMahon</w:t>
      </w:r>
    </w:p>
    <w:p w14:paraId="01E05AF0" w14:textId="4C99B9A0" w:rsidR="416689D4" w:rsidRDefault="416689D4" w:rsidP="416689D4">
      <w:r>
        <w:t>Dr. Long</w:t>
      </w:r>
    </w:p>
    <w:p w14:paraId="75138683" w14:textId="3B6236F3" w:rsidR="416689D4" w:rsidRDefault="416689D4" w:rsidP="416689D4">
      <w:r>
        <w:t xml:space="preserve">Mat 375 </w:t>
      </w:r>
    </w:p>
    <w:p w14:paraId="10794299" w14:textId="293DCCB1" w:rsidR="00C677D6" w:rsidRDefault="00C677D6" w:rsidP="416689D4">
      <w:r>
        <w:t xml:space="preserve">16 February </w:t>
      </w:r>
      <w:r w:rsidR="00BD0462">
        <w:t>2018</w:t>
      </w:r>
    </w:p>
    <w:p w14:paraId="0957E252" w14:textId="73AB4C9D" w:rsidR="416689D4" w:rsidRDefault="416689D4" w:rsidP="416689D4">
      <w:pPr>
        <w:jc w:val="center"/>
      </w:pPr>
      <w:r>
        <w:t>Mini Project 2</w:t>
      </w:r>
    </w:p>
    <w:p w14:paraId="23B6DEFD" w14:textId="5B3FC0AE" w:rsidR="416689D4" w:rsidRDefault="400F9B5F" w:rsidP="416689D4">
      <w:pPr>
        <w:ind w:firstLine="720"/>
      </w:pPr>
      <w:r>
        <w:t xml:space="preserve">Sokode is the second largest city in Togo with approximately 113,000 citizens. </w:t>
      </w:r>
      <w:r w:rsidR="00BD0462">
        <w:t xml:space="preserve">Sokode sits midway between the ocean and the Sahel strip with average elevation of 1115 feet or 340 meters. </w:t>
      </w:r>
      <w:r>
        <w:t xml:space="preserve">The climate is tropical with an average of 1346 mm of rainfall each year. There are two seasons, with rainy season lasting from April to October and dry season lasting from November to March. During the months of January and February temperatures average around 99 degrees Fahrenheit. </w:t>
      </w:r>
      <w:r w:rsidR="001E29AE">
        <w:t xml:space="preserve">Using the monthly data given we are going to further study the possible rise in temperature. </w:t>
      </w:r>
    </w:p>
    <w:p w14:paraId="37CFC733" w14:textId="77777777" w:rsidR="00121854" w:rsidRDefault="00121854" w:rsidP="416689D4">
      <w:pPr>
        <w:ind w:firstLine="720"/>
      </w:pPr>
    </w:p>
    <w:p w14:paraId="3CF6BF52" w14:textId="23A785C4" w:rsidR="416689D4" w:rsidRDefault="416689D4" w:rsidP="005C52C8">
      <w:pPr>
        <w:ind w:firstLine="720"/>
      </w:pPr>
      <w:r>
        <w:rPr>
          <w:noProof/>
        </w:rPr>
        <w:drawing>
          <wp:inline distT="0" distB="0" distL="0" distR="0" wp14:anchorId="61BBF027" wp14:editId="04C29349">
            <wp:extent cx="5943600" cy="1962150"/>
            <wp:effectExtent l="0" t="0" r="0" b="0"/>
            <wp:docPr id="107476463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
                      <a:extLst>
                        <a:ext uri="{28A0092B-C50C-407E-A947-70E740481C1C}">
                          <a14:useLocalDpi xmlns:a14="http://schemas.microsoft.com/office/drawing/2010/main" val="0"/>
                        </a:ext>
                      </a:extLst>
                    </a:blip>
                    <a:stretch>
                      <a:fillRect/>
                    </a:stretch>
                  </pic:blipFill>
                  <pic:spPr>
                    <a:xfrm>
                      <a:off x="0" y="0"/>
                      <a:ext cx="5943600" cy="1962150"/>
                    </a:xfrm>
                    <a:prstGeom prst="rect">
                      <a:avLst/>
                    </a:prstGeom>
                  </pic:spPr>
                </pic:pic>
              </a:graphicData>
            </a:graphic>
          </wp:inline>
        </w:drawing>
      </w:r>
    </w:p>
    <w:p w14:paraId="604EDBEC" w14:textId="77777777" w:rsidR="00121854" w:rsidRDefault="00121854" w:rsidP="0018016A">
      <w:pPr>
        <w:ind w:firstLine="720"/>
      </w:pPr>
    </w:p>
    <w:p w14:paraId="7FA02583" w14:textId="6B20B1B8" w:rsidR="0018016A" w:rsidRDefault="00EC1FA2" w:rsidP="0018016A">
      <w:pPr>
        <w:ind w:firstLine="720"/>
      </w:pPr>
      <w:r>
        <w:t>After comparing t</w:t>
      </w:r>
      <w:r w:rsidR="16110D8C">
        <w:t>he monthly averages</w:t>
      </w:r>
      <w:r>
        <w:t xml:space="preserve"> to the annual averages from the first data set we</w:t>
      </w:r>
      <w:r w:rsidR="16110D8C">
        <w:t xml:space="preserve"> verify the initial data given</w:t>
      </w:r>
      <w:r w:rsidR="00E13F6F">
        <w:t xml:space="preserve"> is correct. T</w:t>
      </w:r>
      <w:r w:rsidR="16110D8C">
        <w:t xml:space="preserve">here were no maximum or minimum outliers to suggest errors in the collection of the temperature data. </w:t>
      </w:r>
    </w:p>
    <w:p w14:paraId="62FE924F" w14:textId="77777777" w:rsidR="00121854" w:rsidRDefault="00121854">
      <w:r>
        <w:br w:type="page"/>
      </w:r>
    </w:p>
    <w:p w14:paraId="7E73CFE4" w14:textId="1E788D0D" w:rsidR="00121854" w:rsidRDefault="00E13F6F" w:rsidP="00E13F6F">
      <w:r>
        <w:lastRenderedPageBreak/>
        <w:t>M</w:t>
      </w:r>
      <w:r w:rsidR="00D37E4B">
        <w:t>inima:</w:t>
      </w:r>
    </w:p>
    <w:p w14:paraId="11C7F156" w14:textId="1FD69151" w:rsidR="0046461B" w:rsidRDefault="0046461B" w:rsidP="00E13F6F">
      <w:r>
        <w:tab/>
        <w:t>The plot of the monthly minimum temperatures can be seen below</w:t>
      </w:r>
      <w:r w:rsidR="00FF0F09">
        <w:t>. The temperatures appear to be rising and oscillate each year,</w:t>
      </w:r>
      <w:r w:rsidR="00E7698A">
        <w:t xml:space="preserve"> but we will need to fit models that provide evidence of this.</w:t>
      </w:r>
    </w:p>
    <w:p w14:paraId="33D403B1" w14:textId="1C3536F7" w:rsidR="0046461B" w:rsidRDefault="0046461B" w:rsidP="00E13F6F">
      <w:r>
        <w:rPr>
          <w:noProof/>
        </w:rPr>
        <w:drawing>
          <wp:inline distT="0" distB="0" distL="0" distR="0" wp14:anchorId="408A6C49" wp14:editId="0A398A2F">
            <wp:extent cx="3219450" cy="24768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24693" cy="2480878"/>
                    </a:xfrm>
                    <a:prstGeom prst="rect">
                      <a:avLst/>
                    </a:prstGeom>
                  </pic:spPr>
                </pic:pic>
              </a:graphicData>
            </a:graphic>
          </wp:inline>
        </w:drawing>
      </w:r>
    </w:p>
    <w:p w14:paraId="160D19A2" w14:textId="2BE08A0D" w:rsidR="00AC03B3" w:rsidRDefault="00AC03B3" w:rsidP="00E13F6F">
      <w:r>
        <w:tab/>
        <w:t xml:space="preserve">A linear model was fit first with sine and cosine terms </w:t>
      </w:r>
      <w:r w:rsidR="0057566A">
        <w:t>to account for oscillations due to the monthly data being added in.</w:t>
      </w:r>
      <w:r w:rsidR="00CC2F56">
        <w:t xml:space="preserve"> The linear and sinusoidal terms all ended up being significant, and the confidence intervals for their parameters do not contain zero, so th</w:t>
      </w:r>
      <w:r w:rsidR="002563C4">
        <w:t>e terms should be kept. The residuals are random, scattered, and have constant variance, so there should not be any issues with normality.</w:t>
      </w:r>
    </w:p>
    <w:p w14:paraId="3FDAA0F8" w14:textId="275B76BD" w:rsidR="0018016A" w:rsidRDefault="00E13F6F" w:rsidP="16110D8C">
      <w:r w:rsidRPr="00E13F6F">
        <w:rPr>
          <w:noProof/>
        </w:rPr>
        <w:t xml:space="preserve"> </w:t>
      </w:r>
      <w:r>
        <w:rPr>
          <w:noProof/>
        </w:rPr>
        <w:drawing>
          <wp:inline distT="0" distB="0" distL="0" distR="0" wp14:anchorId="3CA25DD8" wp14:editId="60B04EE8">
            <wp:extent cx="3352562" cy="2514600"/>
            <wp:effectExtent l="0" t="0" r="635" b="0"/>
            <wp:docPr id="176021872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55975" cy="2517160"/>
                    </a:xfrm>
                    <a:prstGeom prst="rect">
                      <a:avLst/>
                    </a:prstGeom>
                  </pic:spPr>
                </pic:pic>
              </a:graphicData>
            </a:graphic>
          </wp:inline>
        </w:drawing>
      </w:r>
    </w:p>
    <w:p w14:paraId="54860DA2" w14:textId="0F441AAC" w:rsidR="007C1995" w:rsidRPr="00270995" w:rsidRDefault="00722BEE" w:rsidP="16110D8C">
      <w:r>
        <w:rPr>
          <w:noProof/>
        </w:rPr>
        <w:lastRenderedPageBreak/>
        <w:drawing>
          <wp:inline distT="0" distB="0" distL="0" distR="0" wp14:anchorId="42BFEA16" wp14:editId="3C50F25C">
            <wp:extent cx="3267075" cy="2513483"/>
            <wp:effectExtent l="0" t="0" r="0" b="1270"/>
            <wp:docPr id="75616667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67075" cy="2513483"/>
                    </a:xfrm>
                    <a:prstGeom prst="rect">
                      <a:avLst/>
                    </a:prstGeom>
                  </pic:spPr>
                </pic:pic>
              </a:graphicData>
            </a:graphic>
          </wp:inline>
        </w:drawing>
      </w:r>
    </w:p>
    <w:p w14:paraId="6BB46AEE" w14:textId="77777777" w:rsidR="00DB1CB6" w:rsidRPr="00DB1CB6" w:rsidRDefault="400F9B5F" w:rsidP="00DB1C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rPr>
      </w:pPr>
      <w:r w:rsidRPr="400F9B5F">
        <w:rPr>
          <w:rFonts w:ascii="Lucida Console" w:eastAsia="Times New Roman" w:hAnsi="Lucida Console" w:cs="Courier New"/>
          <w:color w:val="000000" w:themeColor="text1"/>
          <w:sz w:val="20"/>
          <w:szCs w:val="20"/>
        </w:rPr>
        <w:t>Coefficients:</w:t>
      </w:r>
    </w:p>
    <w:tbl>
      <w:tblPr>
        <w:tblStyle w:val="GridTable1Light-Accent1"/>
        <w:tblW w:w="0" w:type="auto"/>
        <w:tblLayout w:type="fixed"/>
        <w:tblLook w:val="04A0" w:firstRow="1" w:lastRow="0" w:firstColumn="1" w:lastColumn="0" w:noHBand="0" w:noVBand="1"/>
      </w:tblPr>
      <w:tblGrid>
        <w:gridCol w:w="2010"/>
        <w:gridCol w:w="1710"/>
        <w:gridCol w:w="1872"/>
        <w:gridCol w:w="1872"/>
        <w:gridCol w:w="1872"/>
      </w:tblGrid>
      <w:tr w:rsidR="400F9B5F" w14:paraId="5DAED5FB" w14:textId="77777777" w:rsidTr="400F9B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0" w:type="dxa"/>
          </w:tcPr>
          <w:p w14:paraId="3AF0FF6D" w14:textId="477B0982" w:rsidR="400F9B5F" w:rsidRDefault="400F9B5F" w:rsidP="400F9B5F">
            <w:pPr>
              <w:rPr>
                <w:rFonts w:ascii="Lucida Console" w:eastAsia="Times New Roman" w:hAnsi="Lucida Console" w:cs="Courier New"/>
                <w:color w:val="000000" w:themeColor="text1"/>
                <w:sz w:val="20"/>
                <w:szCs w:val="20"/>
              </w:rPr>
            </w:pPr>
          </w:p>
        </w:tc>
        <w:tc>
          <w:tcPr>
            <w:tcW w:w="1710" w:type="dxa"/>
          </w:tcPr>
          <w:p w14:paraId="1710FCF6" w14:textId="562694B9" w:rsidR="400F9B5F" w:rsidRDefault="400F9B5F" w:rsidP="400F9B5F">
            <w:pPr>
              <w:cnfStyle w:val="100000000000" w:firstRow="1"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Estimate</w:t>
            </w:r>
          </w:p>
        </w:tc>
        <w:tc>
          <w:tcPr>
            <w:tcW w:w="1872" w:type="dxa"/>
          </w:tcPr>
          <w:p w14:paraId="6C5ECBA5" w14:textId="373BBD07" w:rsidR="400F9B5F" w:rsidRDefault="400F9B5F" w:rsidP="400F9B5F">
            <w:pPr>
              <w:cnfStyle w:val="100000000000" w:firstRow="1"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proofErr w:type="spellStart"/>
            <w:r w:rsidRPr="400F9B5F">
              <w:rPr>
                <w:rFonts w:ascii="Lucida Console" w:eastAsia="Times New Roman" w:hAnsi="Lucida Console" w:cs="Courier New"/>
                <w:color w:val="000000" w:themeColor="text1"/>
                <w:sz w:val="20"/>
                <w:szCs w:val="20"/>
              </w:rPr>
              <w:t>Std</w:t>
            </w:r>
            <w:proofErr w:type="spellEnd"/>
            <w:r w:rsidRPr="400F9B5F">
              <w:rPr>
                <w:rFonts w:ascii="Lucida Console" w:eastAsia="Times New Roman" w:hAnsi="Lucida Console" w:cs="Courier New"/>
                <w:color w:val="000000" w:themeColor="text1"/>
                <w:sz w:val="20"/>
                <w:szCs w:val="20"/>
              </w:rPr>
              <w:t xml:space="preserve"> Error</w:t>
            </w:r>
          </w:p>
        </w:tc>
        <w:tc>
          <w:tcPr>
            <w:tcW w:w="1872" w:type="dxa"/>
          </w:tcPr>
          <w:p w14:paraId="6C2D846C" w14:textId="28E87495" w:rsidR="400F9B5F" w:rsidRDefault="400F9B5F" w:rsidP="400F9B5F">
            <w:pPr>
              <w:cnfStyle w:val="100000000000" w:firstRow="1"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T-Value</w:t>
            </w:r>
          </w:p>
        </w:tc>
        <w:tc>
          <w:tcPr>
            <w:tcW w:w="1872" w:type="dxa"/>
          </w:tcPr>
          <w:p w14:paraId="2480A06A" w14:textId="6283156B" w:rsidR="400F9B5F" w:rsidRDefault="400F9B5F" w:rsidP="400F9B5F">
            <w:pPr>
              <w:cnfStyle w:val="100000000000" w:firstRow="1"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P-Value</w:t>
            </w:r>
          </w:p>
        </w:tc>
      </w:tr>
      <w:tr w:rsidR="400F9B5F" w14:paraId="488C06D1" w14:textId="77777777" w:rsidTr="400F9B5F">
        <w:tc>
          <w:tcPr>
            <w:cnfStyle w:val="001000000000" w:firstRow="0" w:lastRow="0" w:firstColumn="1" w:lastColumn="0" w:oddVBand="0" w:evenVBand="0" w:oddHBand="0" w:evenHBand="0" w:firstRowFirstColumn="0" w:firstRowLastColumn="0" w:lastRowFirstColumn="0" w:lastRowLastColumn="0"/>
            <w:tcW w:w="2010" w:type="dxa"/>
          </w:tcPr>
          <w:p w14:paraId="1D3D34CC" w14:textId="38879D36" w:rsidR="400F9B5F" w:rsidRDefault="400F9B5F" w:rsidP="400F9B5F">
            <w:pPr>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Intercept</w:t>
            </w:r>
          </w:p>
        </w:tc>
        <w:tc>
          <w:tcPr>
            <w:tcW w:w="1710" w:type="dxa"/>
          </w:tcPr>
          <w:p w14:paraId="4BFF31CC" w14:textId="2EF2ABD0"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-51.721507</w:t>
            </w:r>
          </w:p>
        </w:tc>
        <w:tc>
          <w:tcPr>
            <w:tcW w:w="1872" w:type="dxa"/>
          </w:tcPr>
          <w:p w14:paraId="52318F6E" w14:textId="7CFFAAE8"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5.153107</w:t>
            </w:r>
          </w:p>
        </w:tc>
        <w:tc>
          <w:tcPr>
            <w:tcW w:w="1872" w:type="dxa"/>
          </w:tcPr>
          <w:p w14:paraId="5ECAF9F3" w14:textId="6D41FCFE"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 xml:space="preserve">-10.04 </w:t>
            </w:r>
          </w:p>
        </w:tc>
        <w:tc>
          <w:tcPr>
            <w:tcW w:w="1872" w:type="dxa"/>
          </w:tcPr>
          <w:p w14:paraId="6C63C3C2" w14:textId="564D5658"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&lt;2e-16</w:t>
            </w:r>
          </w:p>
        </w:tc>
      </w:tr>
      <w:tr w:rsidR="400F9B5F" w14:paraId="5D94A9DA" w14:textId="77777777" w:rsidTr="400F9B5F">
        <w:tc>
          <w:tcPr>
            <w:cnfStyle w:val="001000000000" w:firstRow="0" w:lastRow="0" w:firstColumn="1" w:lastColumn="0" w:oddVBand="0" w:evenVBand="0" w:oddHBand="0" w:evenHBand="0" w:firstRowFirstColumn="0" w:firstRowLastColumn="0" w:lastRowFirstColumn="0" w:lastRowLastColumn="0"/>
            <w:tcW w:w="2010" w:type="dxa"/>
          </w:tcPr>
          <w:p w14:paraId="7FBA57E9" w14:textId="139EF5A1" w:rsidR="400F9B5F" w:rsidRDefault="400F9B5F" w:rsidP="400F9B5F">
            <w:pPr>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year</w:t>
            </w:r>
          </w:p>
        </w:tc>
        <w:tc>
          <w:tcPr>
            <w:tcW w:w="1710" w:type="dxa"/>
          </w:tcPr>
          <w:p w14:paraId="6168B661" w14:textId="15298D94"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 xml:space="preserve">0.036357 </w:t>
            </w:r>
          </w:p>
        </w:tc>
        <w:tc>
          <w:tcPr>
            <w:tcW w:w="1872" w:type="dxa"/>
          </w:tcPr>
          <w:p w14:paraId="0EDB9BD7" w14:textId="63CD65D0"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 xml:space="preserve"> 0.002591</w:t>
            </w:r>
          </w:p>
        </w:tc>
        <w:tc>
          <w:tcPr>
            <w:tcW w:w="1872" w:type="dxa"/>
          </w:tcPr>
          <w:p w14:paraId="4600B14F" w14:textId="7E77E2CE"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14.03</w:t>
            </w:r>
          </w:p>
        </w:tc>
        <w:tc>
          <w:tcPr>
            <w:tcW w:w="1872" w:type="dxa"/>
          </w:tcPr>
          <w:p w14:paraId="12F03939" w14:textId="79F63C62"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&lt;2e-16</w:t>
            </w:r>
          </w:p>
        </w:tc>
      </w:tr>
      <w:tr w:rsidR="400F9B5F" w14:paraId="3120A53C" w14:textId="77777777" w:rsidTr="400F9B5F">
        <w:tc>
          <w:tcPr>
            <w:cnfStyle w:val="001000000000" w:firstRow="0" w:lastRow="0" w:firstColumn="1" w:lastColumn="0" w:oddVBand="0" w:evenVBand="0" w:oddHBand="0" w:evenHBand="0" w:firstRowFirstColumn="0" w:firstRowLastColumn="0" w:lastRowFirstColumn="0" w:lastRowLastColumn="0"/>
            <w:tcW w:w="2010" w:type="dxa"/>
          </w:tcPr>
          <w:p w14:paraId="030C3357" w14:textId="7EA4DC36" w:rsidR="400F9B5F" w:rsidRDefault="400F9B5F" w:rsidP="400F9B5F">
            <w:pPr>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Sin(2*pi*year)</w:t>
            </w:r>
          </w:p>
        </w:tc>
        <w:tc>
          <w:tcPr>
            <w:tcW w:w="1710" w:type="dxa"/>
          </w:tcPr>
          <w:p w14:paraId="25061E98" w14:textId="584BE5C5"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0.973782</w:t>
            </w:r>
          </w:p>
        </w:tc>
        <w:tc>
          <w:tcPr>
            <w:tcW w:w="1872" w:type="dxa"/>
          </w:tcPr>
          <w:p w14:paraId="4D16CC2E" w14:textId="23AE9A28"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0.058186</w:t>
            </w:r>
          </w:p>
        </w:tc>
        <w:tc>
          <w:tcPr>
            <w:tcW w:w="1872" w:type="dxa"/>
          </w:tcPr>
          <w:p w14:paraId="3DEE32E7" w14:textId="155FCA60"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16.74</w:t>
            </w:r>
          </w:p>
        </w:tc>
        <w:tc>
          <w:tcPr>
            <w:tcW w:w="1872" w:type="dxa"/>
          </w:tcPr>
          <w:p w14:paraId="18D397D2" w14:textId="3EF38F90"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&lt;2e-16</w:t>
            </w:r>
          </w:p>
        </w:tc>
      </w:tr>
      <w:tr w:rsidR="400F9B5F" w14:paraId="348F5CC1" w14:textId="77777777" w:rsidTr="400F9B5F">
        <w:tc>
          <w:tcPr>
            <w:cnfStyle w:val="001000000000" w:firstRow="0" w:lastRow="0" w:firstColumn="1" w:lastColumn="0" w:oddVBand="0" w:evenVBand="0" w:oddHBand="0" w:evenHBand="0" w:firstRowFirstColumn="0" w:firstRowLastColumn="0" w:lastRowFirstColumn="0" w:lastRowLastColumn="0"/>
            <w:tcW w:w="2010" w:type="dxa"/>
          </w:tcPr>
          <w:p w14:paraId="4C2586DF" w14:textId="7D40DEB2" w:rsidR="400F9B5F" w:rsidRDefault="400F9B5F" w:rsidP="400F9B5F">
            <w:pPr>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Cos(2*pi*year)</w:t>
            </w:r>
          </w:p>
        </w:tc>
        <w:tc>
          <w:tcPr>
            <w:tcW w:w="1710" w:type="dxa"/>
          </w:tcPr>
          <w:p w14:paraId="0EB0748A" w14:textId="3B8F2941"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-1.531583</w:t>
            </w:r>
          </w:p>
        </w:tc>
        <w:tc>
          <w:tcPr>
            <w:tcW w:w="1872" w:type="dxa"/>
          </w:tcPr>
          <w:p w14:paraId="2E77037C" w14:textId="4901430A"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0.058186</w:t>
            </w:r>
          </w:p>
        </w:tc>
        <w:tc>
          <w:tcPr>
            <w:tcW w:w="1872" w:type="dxa"/>
          </w:tcPr>
          <w:p w14:paraId="6374327A" w14:textId="5E57CC77"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-26.32</w:t>
            </w:r>
          </w:p>
        </w:tc>
        <w:tc>
          <w:tcPr>
            <w:tcW w:w="1872" w:type="dxa"/>
          </w:tcPr>
          <w:p w14:paraId="68476C88" w14:textId="040F4320"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&lt;2e-16</w:t>
            </w:r>
          </w:p>
        </w:tc>
      </w:tr>
    </w:tbl>
    <w:p w14:paraId="2C4041DC" w14:textId="13B72A98" w:rsidR="00DB1CB6" w:rsidRPr="00DB1CB6" w:rsidRDefault="00DB1CB6" w:rsidP="00DB1C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rPr>
      </w:pPr>
      <w:r w:rsidRPr="00DB1CB6">
        <w:rPr>
          <w:rFonts w:ascii="Lucida Console" w:eastAsia="Times New Roman" w:hAnsi="Lucida Console" w:cs="Courier New"/>
          <w:color w:val="000000"/>
          <w:sz w:val="20"/>
          <w:szCs w:val="20"/>
        </w:rPr>
        <w:t>---</w:t>
      </w:r>
    </w:p>
    <w:p w14:paraId="382B4D0B" w14:textId="77777777" w:rsidR="00DB1CB6" w:rsidRPr="00DB1CB6" w:rsidRDefault="00DB1CB6" w:rsidP="00DB1C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rPr>
      </w:pPr>
    </w:p>
    <w:p w14:paraId="70377AB5" w14:textId="77777777" w:rsidR="00DB1CB6" w:rsidRPr="00DB1CB6" w:rsidRDefault="00DB1CB6" w:rsidP="00DB1C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rPr>
      </w:pPr>
      <w:r w:rsidRPr="00DB1CB6">
        <w:rPr>
          <w:rFonts w:ascii="Lucida Console" w:eastAsia="Times New Roman" w:hAnsi="Lucida Console" w:cs="Courier New"/>
          <w:color w:val="000000"/>
          <w:sz w:val="20"/>
          <w:szCs w:val="20"/>
        </w:rPr>
        <w:t>Residual standard error: 1.057 on 656 degrees of freedom</w:t>
      </w:r>
    </w:p>
    <w:p w14:paraId="1B6B582F" w14:textId="77777777" w:rsidR="00DB1CB6" w:rsidRPr="00DB1CB6" w:rsidRDefault="00DB1CB6" w:rsidP="00DB1C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rPr>
      </w:pPr>
      <w:r w:rsidRPr="00DB1CB6">
        <w:rPr>
          <w:rFonts w:ascii="Lucida Console" w:eastAsia="Times New Roman" w:hAnsi="Lucida Console" w:cs="Courier New"/>
          <w:color w:val="000000"/>
          <w:sz w:val="20"/>
          <w:szCs w:val="20"/>
        </w:rPr>
        <w:t>Multiple R-squared:  0.6394,</w:t>
      </w:r>
      <w:r w:rsidRPr="00DB1CB6">
        <w:rPr>
          <w:rFonts w:ascii="Lucida Console" w:eastAsia="Times New Roman" w:hAnsi="Lucida Console" w:cs="Courier New"/>
          <w:color w:val="000000"/>
          <w:sz w:val="20"/>
          <w:szCs w:val="20"/>
        </w:rPr>
        <w:tab/>
        <w:t xml:space="preserve">Adjusted R-squared:  0.6378 </w:t>
      </w:r>
    </w:p>
    <w:p w14:paraId="0022C23E" w14:textId="77777777" w:rsidR="00DB1CB6" w:rsidRPr="00DB1CB6" w:rsidRDefault="00DB1CB6" w:rsidP="00DB1C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rPr>
      </w:pPr>
      <w:r w:rsidRPr="00DB1CB6">
        <w:rPr>
          <w:rFonts w:ascii="Lucida Console" w:eastAsia="Times New Roman" w:hAnsi="Lucida Console" w:cs="Courier New"/>
          <w:color w:val="000000"/>
          <w:sz w:val="20"/>
          <w:szCs w:val="20"/>
        </w:rPr>
        <w:t>F-statistic: 387.8 on 3 and 656 DF</w:t>
      </w:r>
      <w:proofErr w:type="gramStart"/>
      <w:r w:rsidRPr="00DB1CB6">
        <w:rPr>
          <w:rFonts w:ascii="Lucida Console" w:eastAsia="Times New Roman" w:hAnsi="Lucida Console" w:cs="Courier New"/>
          <w:color w:val="000000"/>
          <w:sz w:val="20"/>
          <w:szCs w:val="20"/>
        </w:rPr>
        <w:t>,  p</w:t>
      </w:r>
      <w:proofErr w:type="gramEnd"/>
      <w:r w:rsidRPr="00DB1CB6">
        <w:rPr>
          <w:rFonts w:ascii="Lucida Console" w:eastAsia="Times New Roman" w:hAnsi="Lucida Console" w:cs="Courier New"/>
          <w:color w:val="000000"/>
          <w:sz w:val="20"/>
          <w:szCs w:val="20"/>
        </w:rPr>
        <w:t>-value: &lt; 2.2e-16</w:t>
      </w:r>
    </w:p>
    <w:p w14:paraId="5AB7A5FB" w14:textId="56869597" w:rsidR="133D2ED1" w:rsidRDefault="133D2ED1" w:rsidP="133D2ED1"/>
    <w:tbl>
      <w:tblPr>
        <w:tblStyle w:val="GridTable1Light-Accent1"/>
        <w:tblW w:w="9360" w:type="dxa"/>
        <w:tblLayout w:type="fixed"/>
        <w:tblLook w:val="04A0" w:firstRow="1" w:lastRow="0" w:firstColumn="1" w:lastColumn="0" w:noHBand="0" w:noVBand="1"/>
      </w:tblPr>
      <w:tblGrid>
        <w:gridCol w:w="3120"/>
        <w:gridCol w:w="3120"/>
        <w:gridCol w:w="3120"/>
      </w:tblGrid>
      <w:tr w:rsidR="400F9B5F" w14:paraId="76C41A10" w14:textId="77777777" w:rsidTr="00C952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46BDD266" w14:textId="2BC9CD51" w:rsidR="400F9B5F" w:rsidRDefault="400F9B5F" w:rsidP="400F9B5F"/>
        </w:tc>
        <w:tc>
          <w:tcPr>
            <w:tcW w:w="3120" w:type="dxa"/>
          </w:tcPr>
          <w:p w14:paraId="54557FB0" w14:textId="20FA8819" w:rsidR="400F9B5F" w:rsidRDefault="400F9B5F" w:rsidP="400F9B5F">
            <w:pPr>
              <w:cnfStyle w:val="100000000000" w:firstRow="1" w:lastRow="0" w:firstColumn="0" w:lastColumn="0" w:oddVBand="0" w:evenVBand="0" w:oddHBand="0" w:evenHBand="0" w:firstRowFirstColumn="0" w:firstRowLastColumn="0" w:lastRowFirstColumn="0" w:lastRowLastColumn="0"/>
            </w:pPr>
            <w:r>
              <w:t>2.5%</w:t>
            </w:r>
          </w:p>
        </w:tc>
        <w:tc>
          <w:tcPr>
            <w:tcW w:w="3120" w:type="dxa"/>
          </w:tcPr>
          <w:p w14:paraId="6F2E066F" w14:textId="49FA13B5" w:rsidR="400F9B5F" w:rsidRDefault="400F9B5F" w:rsidP="400F9B5F">
            <w:pPr>
              <w:cnfStyle w:val="100000000000" w:firstRow="1" w:lastRow="0" w:firstColumn="0" w:lastColumn="0" w:oddVBand="0" w:evenVBand="0" w:oddHBand="0" w:evenHBand="0" w:firstRowFirstColumn="0" w:firstRowLastColumn="0" w:lastRowFirstColumn="0" w:lastRowLastColumn="0"/>
            </w:pPr>
            <w:r>
              <w:t>97.5%</w:t>
            </w:r>
          </w:p>
        </w:tc>
      </w:tr>
      <w:tr w:rsidR="400F9B5F" w14:paraId="0EEFDE06" w14:textId="77777777" w:rsidTr="00C952F2">
        <w:tc>
          <w:tcPr>
            <w:cnfStyle w:val="001000000000" w:firstRow="0" w:lastRow="0" w:firstColumn="1" w:lastColumn="0" w:oddVBand="0" w:evenVBand="0" w:oddHBand="0" w:evenHBand="0" w:firstRowFirstColumn="0" w:firstRowLastColumn="0" w:lastRowFirstColumn="0" w:lastRowLastColumn="0"/>
            <w:tcW w:w="3120" w:type="dxa"/>
          </w:tcPr>
          <w:p w14:paraId="00DA9F3E" w14:textId="623C96A3" w:rsidR="400F9B5F" w:rsidRDefault="400F9B5F" w:rsidP="400F9B5F">
            <w:r>
              <w:t>Intercept</w:t>
            </w:r>
          </w:p>
        </w:tc>
        <w:tc>
          <w:tcPr>
            <w:tcW w:w="3120" w:type="dxa"/>
          </w:tcPr>
          <w:p w14:paraId="705CC943" w14:textId="4A877A37" w:rsidR="400F9B5F" w:rsidRDefault="400F9B5F" w:rsidP="400F9B5F">
            <w:pPr>
              <w:cnfStyle w:val="000000000000" w:firstRow="0" w:lastRow="0" w:firstColumn="0" w:lastColumn="0" w:oddVBand="0" w:evenVBand="0" w:oddHBand="0" w:evenHBand="0" w:firstRowFirstColumn="0" w:firstRowLastColumn="0" w:lastRowFirstColumn="0" w:lastRowLastColumn="0"/>
              <w:rPr>
                <w:rFonts w:ascii="Lucida Console" w:hAnsi="Lucida Console"/>
                <w:color w:val="000000" w:themeColor="text1"/>
              </w:rPr>
            </w:pPr>
            <w:r>
              <w:t>-</w:t>
            </w:r>
            <w:r w:rsidRPr="400F9B5F">
              <w:rPr>
                <w:rFonts w:ascii="Lucida Console" w:hAnsi="Lucida Console"/>
                <w:color w:val="000000" w:themeColor="text1"/>
              </w:rPr>
              <w:t>61.8400808</w:t>
            </w:r>
          </w:p>
        </w:tc>
        <w:tc>
          <w:tcPr>
            <w:tcW w:w="3120" w:type="dxa"/>
          </w:tcPr>
          <w:p w14:paraId="2D35A27F" w14:textId="59B47C6B"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hAnsi="Lucida Console"/>
                <w:color w:val="000000" w:themeColor="text1"/>
              </w:rPr>
            </w:pPr>
            <w:r w:rsidRPr="400F9B5F">
              <w:rPr>
                <w:rFonts w:ascii="Lucida Console" w:hAnsi="Lucida Console"/>
                <w:color w:val="000000" w:themeColor="text1"/>
              </w:rPr>
              <w:t>-41.60293369</w:t>
            </w:r>
          </w:p>
        </w:tc>
      </w:tr>
      <w:tr w:rsidR="400F9B5F" w14:paraId="5937257C" w14:textId="77777777" w:rsidTr="00C952F2">
        <w:tc>
          <w:tcPr>
            <w:cnfStyle w:val="001000000000" w:firstRow="0" w:lastRow="0" w:firstColumn="1" w:lastColumn="0" w:oddVBand="0" w:evenVBand="0" w:oddHBand="0" w:evenHBand="0" w:firstRowFirstColumn="0" w:firstRowLastColumn="0" w:lastRowFirstColumn="0" w:lastRowLastColumn="0"/>
            <w:tcW w:w="3120" w:type="dxa"/>
          </w:tcPr>
          <w:p w14:paraId="39FB2500" w14:textId="6F7AFA0A" w:rsidR="400F9B5F" w:rsidRDefault="400F9B5F" w:rsidP="400F9B5F">
            <w:r>
              <w:t>year</w:t>
            </w:r>
          </w:p>
        </w:tc>
        <w:tc>
          <w:tcPr>
            <w:tcW w:w="3120" w:type="dxa"/>
          </w:tcPr>
          <w:p w14:paraId="54BEEB94" w14:textId="54AB63DF"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hAnsi="Lucida Console"/>
                <w:color w:val="000000" w:themeColor="text1"/>
              </w:rPr>
            </w:pPr>
            <w:r w:rsidRPr="400F9B5F">
              <w:rPr>
                <w:rFonts w:ascii="Lucida Console" w:hAnsi="Lucida Console"/>
                <w:color w:val="000000" w:themeColor="text1"/>
              </w:rPr>
              <w:t>0.0312690</w:t>
            </w:r>
          </w:p>
        </w:tc>
        <w:tc>
          <w:tcPr>
            <w:tcW w:w="3120" w:type="dxa"/>
          </w:tcPr>
          <w:p w14:paraId="7C7EE04C" w14:textId="5E6FFC60"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hAnsi="Lucida Console"/>
                <w:color w:val="000000" w:themeColor="text1"/>
              </w:rPr>
            </w:pPr>
            <w:r w:rsidRPr="400F9B5F">
              <w:rPr>
                <w:rFonts w:ascii="Lucida Console" w:hAnsi="Lucida Console"/>
                <w:color w:val="000000" w:themeColor="text1"/>
              </w:rPr>
              <w:t>0.04144577</w:t>
            </w:r>
          </w:p>
        </w:tc>
      </w:tr>
      <w:tr w:rsidR="400F9B5F" w14:paraId="57B737DE" w14:textId="77777777" w:rsidTr="00C952F2">
        <w:tc>
          <w:tcPr>
            <w:cnfStyle w:val="001000000000" w:firstRow="0" w:lastRow="0" w:firstColumn="1" w:lastColumn="0" w:oddVBand="0" w:evenVBand="0" w:oddHBand="0" w:evenHBand="0" w:firstRowFirstColumn="0" w:firstRowLastColumn="0" w:lastRowFirstColumn="0" w:lastRowLastColumn="0"/>
            <w:tcW w:w="3120" w:type="dxa"/>
          </w:tcPr>
          <w:p w14:paraId="29A7310B" w14:textId="6062D459" w:rsidR="400F9B5F" w:rsidRDefault="400F9B5F" w:rsidP="400F9B5F">
            <w:r>
              <w:t>Sin(2*pi*year)</w:t>
            </w:r>
          </w:p>
        </w:tc>
        <w:tc>
          <w:tcPr>
            <w:tcW w:w="3120" w:type="dxa"/>
          </w:tcPr>
          <w:p w14:paraId="476902EC" w14:textId="00204604"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hAnsi="Lucida Console"/>
                <w:color w:val="000000" w:themeColor="text1"/>
              </w:rPr>
            </w:pPr>
            <w:r w:rsidRPr="400F9B5F">
              <w:rPr>
                <w:rFonts w:ascii="Lucida Console" w:hAnsi="Lucida Console"/>
                <w:color w:val="000000" w:themeColor="text1"/>
              </w:rPr>
              <w:t>0.8595297</w:t>
            </w:r>
          </w:p>
        </w:tc>
        <w:tc>
          <w:tcPr>
            <w:tcW w:w="3120" w:type="dxa"/>
          </w:tcPr>
          <w:p w14:paraId="6B2ACD5F" w14:textId="7CA42CEC"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hAnsi="Lucida Console"/>
                <w:color w:val="000000" w:themeColor="text1"/>
              </w:rPr>
            </w:pPr>
            <w:r w:rsidRPr="400F9B5F">
              <w:rPr>
                <w:rFonts w:ascii="Lucida Console" w:hAnsi="Lucida Console"/>
                <w:color w:val="000000" w:themeColor="text1"/>
              </w:rPr>
              <w:t>1.08803507</w:t>
            </w:r>
          </w:p>
        </w:tc>
      </w:tr>
      <w:tr w:rsidR="400F9B5F" w14:paraId="70B6069C" w14:textId="77777777" w:rsidTr="00C952F2">
        <w:tc>
          <w:tcPr>
            <w:cnfStyle w:val="001000000000" w:firstRow="0" w:lastRow="0" w:firstColumn="1" w:lastColumn="0" w:oddVBand="0" w:evenVBand="0" w:oddHBand="0" w:evenHBand="0" w:firstRowFirstColumn="0" w:firstRowLastColumn="0" w:lastRowFirstColumn="0" w:lastRowLastColumn="0"/>
            <w:tcW w:w="3120" w:type="dxa"/>
          </w:tcPr>
          <w:p w14:paraId="152831E8" w14:textId="2FBE3ED6" w:rsidR="400F9B5F" w:rsidRDefault="400F9B5F" w:rsidP="400F9B5F">
            <w:r>
              <w:t>Cos(2*pi*year)</w:t>
            </w:r>
          </w:p>
        </w:tc>
        <w:tc>
          <w:tcPr>
            <w:tcW w:w="3120" w:type="dxa"/>
          </w:tcPr>
          <w:p w14:paraId="28FF2FFD" w14:textId="340938F4"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hAnsi="Lucida Console"/>
                <w:color w:val="000000" w:themeColor="text1"/>
              </w:rPr>
            </w:pPr>
            <w:r w:rsidRPr="400F9B5F">
              <w:rPr>
                <w:rFonts w:ascii="Lucida Console" w:hAnsi="Lucida Console"/>
                <w:color w:val="000000" w:themeColor="text1"/>
              </w:rPr>
              <w:t>-1.6458238</w:t>
            </w:r>
          </w:p>
        </w:tc>
        <w:tc>
          <w:tcPr>
            <w:tcW w:w="3120" w:type="dxa"/>
          </w:tcPr>
          <w:p w14:paraId="6AB44630" w14:textId="5A7FE6B8"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hAnsi="Lucida Console"/>
                <w:color w:val="000000" w:themeColor="text1"/>
              </w:rPr>
            </w:pPr>
            <w:r w:rsidRPr="400F9B5F">
              <w:rPr>
                <w:rFonts w:ascii="Lucida Console" w:hAnsi="Lucida Console"/>
                <w:color w:val="000000" w:themeColor="text1"/>
              </w:rPr>
              <w:t>-1.41734193</w:t>
            </w:r>
          </w:p>
        </w:tc>
      </w:tr>
    </w:tbl>
    <w:p w14:paraId="081295A6" w14:textId="2E1E8C57" w:rsidR="003B31D7" w:rsidRDefault="400F9B5F" w:rsidP="400F9B5F">
      <w:pPr>
        <w:pStyle w:val="HTMLPreformatted"/>
        <w:shd w:val="clear" w:color="auto" w:fill="FFFFFF" w:themeFill="background1"/>
        <w:spacing w:line="225" w:lineRule="atLeast"/>
        <w:rPr>
          <w:rFonts w:ascii="Lucida Console" w:hAnsi="Lucida Console"/>
          <w:color w:val="000000" w:themeColor="text1"/>
        </w:rPr>
      </w:pPr>
      <w:r w:rsidRPr="400F9B5F">
        <w:rPr>
          <w:rFonts w:ascii="Lucida Console" w:hAnsi="Lucida Console"/>
          <w:color w:val="000000" w:themeColor="text1"/>
        </w:rPr>
        <w:t xml:space="preserve">   </w:t>
      </w:r>
    </w:p>
    <w:p w14:paraId="64FAA8BD" w14:textId="70471B89" w:rsidR="003B31D7" w:rsidRDefault="003B31D7" w:rsidP="400F9B5F">
      <w:pPr>
        <w:pStyle w:val="HTMLPreformatted"/>
        <w:shd w:val="clear" w:color="auto" w:fill="FFFFFF" w:themeFill="background1"/>
        <w:spacing w:line="225" w:lineRule="atLeast"/>
        <w:rPr>
          <w:rFonts w:ascii="Lucida Console" w:hAnsi="Lucida Console"/>
          <w:color w:val="000000" w:themeColor="text1"/>
        </w:rPr>
      </w:pPr>
      <w:r>
        <w:rPr>
          <w:rFonts w:ascii="Lucida Console" w:hAnsi="Lucida Console"/>
          <w:color w:val="000000" w:themeColor="text1"/>
        </w:rPr>
        <w:tab/>
      </w:r>
    </w:p>
    <w:p w14:paraId="1CE32734" w14:textId="77777777" w:rsidR="00483D88" w:rsidRDefault="00F70CFE" w:rsidP="400F9B5F">
      <w:pPr>
        <w:pStyle w:val="HTMLPreformatted"/>
        <w:shd w:val="clear" w:color="auto" w:fill="FFFFFF" w:themeFill="background1"/>
        <w:spacing w:line="225" w:lineRule="atLeas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p>
    <w:p w14:paraId="783FC2FD" w14:textId="77777777" w:rsidR="00483D88" w:rsidRDefault="00483D88">
      <w:pPr>
        <w:rPr>
          <w:rFonts w:eastAsia="Times New Roman" w:cstheme="minorHAnsi"/>
          <w:color w:val="000000" w:themeColor="text1"/>
        </w:rPr>
      </w:pPr>
      <w:r>
        <w:rPr>
          <w:rFonts w:cstheme="minorHAnsi"/>
          <w:color w:val="000000" w:themeColor="text1"/>
        </w:rPr>
        <w:br w:type="page"/>
      </w:r>
    </w:p>
    <w:p w14:paraId="43BFBF66" w14:textId="3E3D9AA5" w:rsidR="003B31D7" w:rsidRDefault="00483D88" w:rsidP="400F9B5F">
      <w:pPr>
        <w:pStyle w:val="HTMLPreformatted"/>
        <w:shd w:val="clear" w:color="auto" w:fill="FFFFFF" w:themeFill="background1"/>
        <w:spacing w:line="225" w:lineRule="atLeas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ab/>
      </w:r>
      <w:r w:rsidR="00F70CFE">
        <w:rPr>
          <w:rFonts w:asciiTheme="minorHAnsi" w:hAnsiTheme="minorHAnsi" w:cstheme="minorHAnsi"/>
          <w:color w:val="000000" w:themeColor="text1"/>
          <w:sz w:val="22"/>
          <w:szCs w:val="22"/>
        </w:rPr>
        <w:t>A quadratic model was fit next to see if anything additional could be added to the model. The quadratic term is significant</w:t>
      </w:r>
      <w:r w:rsidR="00AF3D10">
        <w:rPr>
          <w:rFonts w:asciiTheme="minorHAnsi" w:hAnsiTheme="minorHAnsi" w:cstheme="minorHAnsi"/>
          <w:color w:val="000000" w:themeColor="text1"/>
          <w:sz w:val="22"/>
          <w:szCs w:val="22"/>
        </w:rPr>
        <w:t>, so it should be kept in as well. Again, there are no issues with the residuals.</w:t>
      </w:r>
    </w:p>
    <w:p w14:paraId="5C627A9D" w14:textId="77777777" w:rsidR="00AF3D10" w:rsidRPr="00F70CFE" w:rsidRDefault="00AF3D10" w:rsidP="400F9B5F">
      <w:pPr>
        <w:pStyle w:val="HTMLPreformatted"/>
        <w:shd w:val="clear" w:color="auto" w:fill="FFFFFF" w:themeFill="background1"/>
        <w:spacing w:line="225" w:lineRule="atLeast"/>
        <w:rPr>
          <w:rFonts w:asciiTheme="minorHAnsi" w:hAnsiTheme="minorHAnsi" w:cstheme="minorHAnsi"/>
          <w:color w:val="000000" w:themeColor="text1"/>
          <w:sz w:val="22"/>
          <w:szCs w:val="22"/>
        </w:rPr>
      </w:pPr>
    </w:p>
    <w:p w14:paraId="051C4DD8" w14:textId="4C03AAE4" w:rsidR="006230DE" w:rsidRDefault="400F9B5F" w:rsidP="400F9B5F">
      <w:pPr>
        <w:pStyle w:val="HTMLPreformatted"/>
        <w:shd w:val="clear" w:color="auto" w:fill="FFFFFF" w:themeFill="background1"/>
        <w:spacing w:line="225" w:lineRule="atLeast"/>
      </w:pPr>
      <w:r w:rsidRPr="400F9B5F">
        <w:rPr>
          <w:rFonts w:ascii="Lucida Console" w:hAnsi="Lucida Console"/>
          <w:color w:val="000000" w:themeColor="text1"/>
        </w:rPr>
        <w:t xml:space="preserve"> </w:t>
      </w:r>
      <w:r w:rsidR="0044759E">
        <w:rPr>
          <w:noProof/>
        </w:rPr>
        <w:drawing>
          <wp:inline distT="0" distB="0" distL="0" distR="0" wp14:anchorId="4DCAA43E" wp14:editId="3F6E1AEB">
            <wp:extent cx="3409950" cy="2623404"/>
            <wp:effectExtent l="0" t="0" r="0" b="5715"/>
            <wp:docPr id="199013122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23601" cy="2633906"/>
                    </a:xfrm>
                    <a:prstGeom prst="rect">
                      <a:avLst/>
                    </a:prstGeom>
                  </pic:spPr>
                </pic:pic>
              </a:graphicData>
            </a:graphic>
          </wp:inline>
        </w:drawing>
      </w:r>
    </w:p>
    <w:p w14:paraId="6F815F52" w14:textId="5FEDD73C" w:rsidR="006230DE" w:rsidRDefault="007A1FDA" w:rsidP="133D2ED1">
      <w:r>
        <w:rPr>
          <w:noProof/>
        </w:rPr>
        <w:drawing>
          <wp:inline distT="0" distB="0" distL="0" distR="0" wp14:anchorId="7E8BAB47" wp14:editId="627E7A7C">
            <wp:extent cx="3648075" cy="2806601"/>
            <wp:effectExtent l="0" t="0" r="0" b="0"/>
            <wp:docPr id="80252098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3652484" cy="2809993"/>
                    </a:xfrm>
                    <a:prstGeom prst="rect">
                      <a:avLst/>
                    </a:prstGeom>
                  </pic:spPr>
                </pic:pic>
              </a:graphicData>
            </a:graphic>
          </wp:inline>
        </w:drawing>
      </w:r>
    </w:p>
    <w:p w14:paraId="25309D33" w14:textId="4492C9EC" w:rsidR="00AF3D10" w:rsidRDefault="00AF3D10">
      <w:pPr>
        <w:rPr>
          <w:rFonts w:ascii="Lucida Console" w:eastAsia="Times New Roman" w:hAnsi="Lucida Console" w:cs="Courier New"/>
          <w:color w:val="000000" w:themeColor="text1"/>
          <w:sz w:val="20"/>
          <w:szCs w:val="20"/>
        </w:rPr>
      </w:pPr>
    </w:p>
    <w:p w14:paraId="6F81FAB7" w14:textId="4906CE99" w:rsidR="00442C27" w:rsidRPr="00442C27" w:rsidRDefault="400F9B5F" w:rsidP="00442C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rPr>
      </w:pPr>
      <w:r w:rsidRPr="400F9B5F">
        <w:rPr>
          <w:rFonts w:ascii="Lucida Console" w:eastAsia="Times New Roman" w:hAnsi="Lucida Console" w:cs="Courier New"/>
          <w:color w:val="000000" w:themeColor="text1"/>
          <w:sz w:val="20"/>
          <w:szCs w:val="20"/>
        </w:rPr>
        <w:t>Coefficients:</w:t>
      </w:r>
    </w:p>
    <w:tbl>
      <w:tblPr>
        <w:tblStyle w:val="GridTable1Light-Accent1"/>
        <w:tblW w:w="0" w:type="auto"/>
        <w:tblLayout w:type="fixed"/>
        <w:tblLook w:val="04A0" w:firstRow="1" w:lastRow="0" w:firstColumn="1" w:lastColumn="0" w:noHBand="0" w:noVBand="1"/>
      </w:tblPr>
      <w:tblGrid>
        <w:gridCol w:w="1935"/>
        <w:gridCol w:w="1350"/>
        <w:gridCol w:w="1395"/>
        <w:gridCol w:w="1560"/>
        <w:gridCol w:w="1560"/>
      </w:tblGrid>
      <w:tr w:rsidR="400F9B5F" w14:paraId="6CBD90C6" w14:textId="77777777" w:rsidTr="400F9B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5" w:type="dxa"/>
          </w:tcPr>
          <w:p w14:paraId="7FB4F25C" w14:textId="1011C9B7" w:rsidR="400F9B5F" w:rsidRDefault="400F9B5F" w:rsidP="400F9B5F">
            <w:pPr>
              <w:rPr>
                <w:rFonts w:ascii="Lucida Console" w:eastAsia="Times New Roman" w:hAnsi="Lucida Console" w:cs="Courier New"/>
                <w:color w:val="000000" w:themeColor="text1"/>
                <w:sz w:val="20"/>
                <w:szCs w:val="20"/>
              </w:rPr>
            </w:pPr>
          </w:p>
        </w:tc>
        <w:tc>
          <w:tcPr>
            <w:tcW w:w="1350" w:type="dxa"/>
          </w:tcPr>
          <w:p w14:paraId="4FBFD966" w14:textId="66AEFB32" w:rsidR="400F9B5F" w:rsidRDefault="400F9B5F" w:rsidP="400F9B5F">
            <w:pPr>
              <w:cnfStyle w:val="100000000000" w:firstRow="1"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Estimate</w:t>
            </w:r>
          </w:p>
        </w:tc>
        <w:tc>
          <w:tcPr>
            <w:tcW w:w="1395" w:type="dxa"/>
          </w:tcPr>
          <w:p w14:paraId="61EE8242" w14:textId="3BF826C4" w:rsidR="400F9B5F" w:rsidRDefault="400F9B5F" w:rsidP="400F9B5F">
            <w:pPr>
              <w:cnfStyle w:val="100000000000" w:firstRow="1"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Std. Error</w:t>
            </w:r>
          </w:p>
        </w:tc>
        <w:tc>
          <w:tcPr>
            <w:tcW w:w="1560" w:type="dxa"/>
          </w:tcPr>
          <w:p w14:paraId="73AFD154" w14:textId="2C8FCCE0" w:rsidR="400F9B5F" w:rsidRDefault="400F9B5F" w:rsidP="400F9B5F">
            <w:pPr>
              <w:cnfStyle w:val="100000000000" w:firstRow="1"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T-Value</w:t>
            </w:r>
          </w:p>
        </w:tc>
        <w:tc>
          <w:tcPr>
            <w:tcW w:w="1560" w:type="dxa"/>
          </w:tcPr>
          <w:p w14:paraId="7030E2B7" w14:textId="4551934C" w:rsidR="400F9B5F" w:rsidRDefault="400F9B5F" w:rsidP="400F9B5F">
            <w:pPr>
              <w:cnfStyle w:val="100000000000" w:firstRow="1"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P value</w:t>
            </w:r>
          </w:p>
        </w:tc>
      </w:tr>
      <w:tr w:rsidR="400F9B5F" w14:paraId="2F6654FD" w14:textId="77777777" w:rsidTr="400F9B5F">
        <w:tc>
          <w:tcPr>
            <w:cnfStyle w:val="001000000000" w:firstRow="0" w:lastRow="0" w:firstColumn="1" w:lastColumn="0" w:oddVBand="0" w:evenVBand="0" w:oddHBand="0" w:evenHBand="0" w:firstRowFirstColumn="0" w:firstRowLastColumn="0" w:lastRowFirstColumn="0" w:lastRowLastColumn="0"/>
            <w:tcW w:w="1935" w:type="dxa"/>
          </w:tcPr>
          <w:p w14:paraId="14B3C6F3" w14:textId="738E466F" w:rsidR="400F9B5F" w:rsidRDefault="400F9B5F" w:rsidP="400F9B5F">
            <w:pPr>
              <w:spacing w:after="160" w:line="259" w:lineRule="auto"/>
            </w:pPr>
            <w:r w:rsidRPr="400F9B5F">
              <w:rPr>
                <w:rFonts w:ascii="Lucida Console" w:eastAsia="Times New Roman" w:hAnsi="Lucida Console" w:cs="Courier New"/>
                <w:color w:val="000000" w:themeColor="text1"/>
                <w:sz w:val="20"/>
                <w:szCs w:val="20"/>
              </w:rPr>
              <w:t>Intercept</w:t>
            </w:r>
          </w:p>
        </w:tc>
        <w:tc>
          <w:tcPr>
            <w:tcW w:w="1350" w:type="dxa"/>
          </w:tcPr>
          <w:p w14:paraId="674A4060" w14:textId="6D95DCC9" w:rsidR="400F9B5F" w:rsidRDefault="400F9B5F" w:rsidP="400F9B5F">
            <w:pPr>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-1.756e+3</w:t>
            </w:r>
          </w:p>
        </w:tc>
        <w:tc>
          <w:tcPr>
            <w:tcW w:w="1395" w:type="dxa"/>
          </w:tcPr>
          <w:p w14:paraId="6D66622A" w14:textId="0845F99A" w:rsidR="400F9B5F" w:rsidRDefault="400F9B5F" w:rsidP="400F9B5F">
            <w:pPr>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7.189e+2</w:t>
            </w:r>
          </w:p>
        </w:tc>
        <w:tc>
          <w:tcPr>
            <w:tcW w:w="1560" w:type="dxa"/>
          </w:tcPr>
          <w:p w14:paraId="20AC0D3F" w14:textId="491F9140" w:rsidR="400F9B5F" w:rsidRDefault="400F9B5F" w:rsidP="400F9B5F">
            <w:pPr>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-2.455</w:t>
            </w:r>
          </w:p>
        </w:tc>
        <w:tc>
          <w:tcPr>
            <w:tcW w:w="1560" w:type="dxa"/>
          </w:tcPr>
          <w:p w14:paraId="019F816F" w14:textId="55287965" w:rsidR="400F9B5F" w:rsidRDefault="400F9B5F" w:rsidP="400F9B5F">
            <w:pPr>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0.0143</w:t>
            </w:r>
          </w:p>
        </w:tc>
      </w:tr>
      <w:tr w:rsidR="400F9B5F" w14:paraId="61794843" w14:textId="77777777" w:rsidTr="400F9B5F">
        <w:tc>
          <w:tcPr>
            <w:cnfStyle w:val="001000000000" w:firstRow="0" w:lastRow="0" w:firstColumn="1" w:lastColumn="0" w:oddVBand="0" w:evenVBand="0" w:oddHBand="0" w:evenHBand="0" w:firstRowFirstColumn="0" w:firstRowLastColumn="0" w:lastRowFirstColumn="0" w:lastRowLastColumn="0"/>
            <w:tcW w:w="1935" w:type="dxa"/>
          </w:tcPr>
          <w:p w14:paraId="541765D8" w14:textId="5A5617B5" w:rsidR="400F9B5F" w:rsidRDefault="400F9B5F" w:rsidP="400F9B5F">
            <w:pPr>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year</w:t>
            </w:r>
          </w:p>
        </w:tc>
        <w:tc>
          <w:tcPr>
            <w:tcW w:w="1350" w:type="dxa"/>
          </w:tcPr>
          <w:p w14:paraId="0552F9EB" w14:textId="1CBDD0AF" w:rsidR="400F9B5F" w:rsidRDefault="400F9B5F" w:rsidP="400F9B5F">
            <w:pPr>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1.760e</w:t>
            </w:r>
          </w:p>
        </w:tc>
        <w:tc>
          <w:tcPr>
            <w:tcW w:w="1395" w:type="dxa"/>
          </w:tcPr>
          <w:p w14:paraId="500718C7" w14:textId="209D7FB1" w:rsidR="400F9B5F" w:rsidRDefault="400F9B5F" w:rsidP="400F9B5F">
            <w:pPr>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7.231e^-1</w:t>
            </w:r>
          </w:p>
        </w:tc>
        <w:tc>
          <w:tcPr>
            <w:tcW w:w="1560" w:type="dxa"/>
          </w:tcPr>
          <w:p w14:paraId="65BBCFC6" w14:textId="4BE2496C" w:rsidR="400F9B5F" w:rsidRDefault="400F9B5F" w:rsidP="400F9B5F">
            <w:pPr>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2.434</w:t>
            </w:r>
          </w:p>
        </w:tc>
        <w:tc>
          <w:tcPr>
            <w:tcW w:w="1560" w:type="dxa"/>
          </w:tcPr>
          <w:p w14:paraId="22C2411F" w14:textId="39A48099" w:rsidR="400F9B5F" w:rsidRDefault="400F9B5F" w:rsidP="400F9B5F">
            <w:pPr>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0.0152</w:t>
            </w:r>
          </w:p>
        </w:tc>
      </w:tr>
      <w:tr w:rsidR="400F9B5F" w14:paraId="4D2E023C" w14:textId="77777777" w:rsidTr="400F9B5F">
        <w:tc>
          <w:tcPr>
            <w:cnfStyle w:val="001000000000" w:firstRow="0" w:lastRow="0" w:firstColumn="1" w:lastColumn="0" w:oddVBand="0" w:evenVBand="0" w:oddHBand="0" w:evenHBand="0" w:firstRowFirstColumn="0" w:firstRowLastColumn="0" w:lastRowFirstColumn="0" w:lastRowLastColumn="0"/>
            <w:tcW w:w="1935" w:type="dxa"/>
          </w:tcPr>
          <w:p w14:paraId="72C72C71" w14:textId="22C6450E" w:rsidR="400F9B5F" w:rsidRDefault="400F9B5F" w:rsidP="400F9B5F">
            <w:pPr>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I(year^2)</w:t>
            </w:r>
          </w:p>
        </w:tc>
        <w:tc>
          <w:tcPr>
            <w:tcW w:w="1350" w:type="dxa"/>
          </w:tcPr>
          <w:p w14:paraId="2297F042" w14:textId="44B6D689" w:rsidR="400F9B5F" w:rsidRDefault="400F9B5F" w:rsidP="400F9B5F">
            <w:pPr>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-4.333e-4</w:t>
            </w:r>
          </w:p>
        </w:tc>
        <w:tc>
          <w:tcPr>
            <w:tcW w:w="1395" w:type="dxa"/>
          </w:tcPr>
          <w:p w14:paraId="391C37ED" w14:textId="17CB1AD0" w:rsidR="400F9B5F" w:rsidRDefault="400F9B5F" w:rsidP="400F9B5F">
            <w:pPr>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1.818e-4</w:t>
            </w:r>
          </w:p>
        </w:tc>
        <w:tc>
          <w:tcPr>
            <w:tcW w:w="1560" w:type="dxa"/>
          </w:tcPr>
          <w:p w14:paraId="313658A8" w14:textId="18E6CBC0" w:rsidR="400F9B5F" w:rsidRDefault="400F9B5F" w:rsidP="400F9B5F">
            <w:pPr>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-2.383</w:t>
            </w:r>
          </w:p>
        </w:tc>
        <w:tc>
          <w:tcPr>
            <w:tcW w:w="1560" w:type="dxa"/>
          </w:tcPr>
          <w:p w14:paraId="0B0C0A96" w14:textId="1D698A23" w:rsidR="400F9B5F" w:rsidRDefault="400F9B5F" w:rsidP="400F9B5F">
            <w:pPr>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0.0174</w:t>
            </w:r>
          </w:p>
        </w:tc>
      </w:tr>
      <w:tr w:rsidR="400F9B5F" w14:paraId="44C01C51" w14:textId="77777777" w:rsidTr="400F9B5F">
        <w:tc>
          <w:tcPr>
            <w:cnfStyle w:val="001000000000" w:firstRow="0" w:lastRow="0" w:firstColumn="1" w:lastColumn="0" w:oddVBand="0" w:evenVBand="0" w:oddHBand="0" w:evenHBand="0" w:firstRowFirstColumn="0" w:firstRowLastColumn="0" w:lastRowFirstColumn="0" w:lastRowLastColumn="0"/>
            <w:tcW w:w="1935" w:type="dxa"/>
          </w:tcPr>
          <w:p w14:paraId="531CE6E4" w14:textId="7DAA0685" w:rsidR="400F9B5F" w:rsidRDefault="400F9B5F" w:rsidP="400F9B5F">
            <w:pPr>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Sin(2*pi*year)</w:t>
            </w:r>
          </w:p>
        </w:tc>
        <w:tc>
          <w:tcPr>
            <w:tcW w:w="1350" w:type="dxa"/>
          </w:tcPr>
          <w:p w14:paraId="0F27525F" w14:textId="7D3DC38A" w:rsidR="400F9B5F" w:rsidRDefault="400F9B5F" w:rsidP="400F9B5F">
            <w:pPr>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9378e-1</w:t>
            </w:r>
          </w:p>
        </w:tc>
        <w:tc>
          <w:tcPr>
            <w:tcW w:w="1395" w:type="dxa"/>
          </w:tcPr>
          <w:p w14:paraId="71BCFE58" w14:textId="6AA2F9D2" w:rsidR="400F9B5F" w:rsidRDefault="400F9B5F" w:rsidP="400F9B5F">
            <w:pPr>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5.798e-2</w:t>
            </w:r>
          </w:p>
        </w:tc>
        <w:tc>
          <w:tcPr>
            <w:tcW w:w="1560" w:type="dxa"/>
          </w:tcPr>
          <w:p w14:paraId="583D88CE" w14:textId="15105E56" w:rsidR="400F9B5F" w:rsidRDefault="400F9B5F" w:rsidP="400F9B5F">
            <w:pPr>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16.795</w:t>
            </w:r>
          </w:p>
        </w:tc>
        <w:tc>
          <w:tcPr>
            <w:tcW w:w="1560" w:type="dxa"/>
          </w:tcPr>
          <w:p w14:paraId="02F2612A" w14:textId="4C6CE45E" w:rsidR="400F9B5F" w:rsidRDefault="400F9B5F" w:rsidP="400F9B5F">
            <w:pPr>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&lt;2e-16</w:t>
            </w:r>
          </w:p>
        </w:tc>
      </w:tr>
      <w:tr w:rsidR="400F9B5F" w14:paraId="15224CBB" w14:textId="77777777" w:rsidTr="400F9B5F">
        <w:tc>
          <w:tcPr>
            <w:cnfStyle w:val="001000000000" w:firstRow="0" w:lastRow="0" w:firstColumn="1" w:lastColumn="0" w:oddVBand="0" w:evenVBand="0" w:oddHBand="0" w:evenHBand="0" w:firstRowFirstColumn="0" w:firstRowLastColumn="0" w:lastRowFirstColumn="0" w:lastRowLastColumn="0"/>
            <w:tcW w:w="1935" w:type="dxa"/>
          </w:tcPr>
          <w:p w14:paraId="79DB907C" w14:textId="08EA34F8" w:rsidR="400F9B5F" w:rsidRDefault="400F9B5F" w:rsidP="400F9B5F">
            <w:pPr>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Cos(2*pi*year)</w:t>
            </w:r>
          </w:p>
        </w:tc>
        <w:tc>
          <w:tcPr>
            <w:tcW w:w="1350" w:type="dxa"/>
          </w:tcPr>
          <w:p w14:paraId="6FEE4751" w14:textId="5E4D0A99" w:rsidR="400F9B5F" w:rsidRDefault="400F9B5F" w:rsidP="400F9B5F">
            <w:pPr>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-1.532e</w:t>
            </w:r>
          </w:p>
        </w:tc>
        <w:tc>
          <w:tcPr>
            <w:tcW w:w="1395" w:type="dxa"/>
          </w:tcPr>
          <w:p w14:paraId="6EC6FEC5" w14:textId="5D570CDA" w:rsidR="400F9B5F" w:rsidRDefault="400F9B5F" w:rsidP="400F9B5F">
            <w:pPr>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5.797e-2</w:t>
            </w:r>
          </w:p>
        </w:tc>
        <w:tc>
          <w:tcPr>
            <w:tcW w:w="1560" w:type="dxa"/>
          </w:tcPr>
          <w:p w14:paraId="2A700421" w14:textId="5E17660A" w:rsidR="400F9B5F" w:rsidRDefault="400F9B5F" w:rsidP="400F9B5F">
            <w:pPr>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-26.418</w:t>
            </w:r>
          </w:p>
        </w:tc>
        <w:tc>
          <w:tcPr>
            <w:tcW w:w="1560" w:type="dxa"/>
          </w:tcPr>
          <w:p w14:paraId="040C584A" w14:textId="094A07AC" w:rsidR="400F9B5F" w:rsidRDefault="400F9B5F" w:rsidP="400F9B5F">
            <w:pPr>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&lt;2e-16</w:t>
            </w:r>
          </w:p>
        </w:tc>
      </w:tr>
    </w:tbl>
    <w:p w14:paraId="032A8F2F" w14:textId="52F2C81E" w:rsidR="00442C27" w:rsidRPr="00442C27" w:rsidRDefault="00442C27" w:rsidP="00442C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rPr>
      </w:pPr>
      <w:r w:rsidRPr="00442C27">
        <w:rPr>
          <w:rFonts w:ascii="Lucida Console" w:eastAsia="Times New Roman" w:hAnsi="Lucida Console" w:cs="Courier New"/>
          <w:color w:val="000000"/>
          <w:sz w:val="20"/>
          <w:szCs w:val="20"/>
        </w:rPr>
        <w:t>---</w:t>
      </w:r>
    </w:p>
    <w:p w14:paraId="12C3AF9B" w14:textId="77777777" w:rsidR="00442C27" w:rsidRPr="00442C27" w:rsidRDefault="00442C27" w:rsidP="00442C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rPr>
      </w:pPr>
    </w:p>
    <w:p w14:paraId="78348342" w14:textId="77777777" w:rsidR="00442C27" w:rsidRPr="00442C27" w:rsidRDefault="00442C27" w:rsidP="00442C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rPr>
      </w:pPr>
      <w:r w:rsidRPr="00442C27">
        <w:rPr>
          <w:rFonts w:ascii="Lucida Console" w:eastAsia="Times New Roman" w:hAnsi="Lucida Console" w:cs="Courier New"/>
          <w:color w:val="000000"/>
          <w:sz w:val="20"/>
          <w:szCs w:val="20"/>
        </w:rPr>
        <w:t>Residual standard error: 1.053 on 655 degrees of freedom</w:t>
      </w:r>
    </w:p>
    <w:p w14:paraId="119C636E" w14:textId="77777777" w:rsidR="00442C27" w:rsidRPr="00442C27" w:rsidRDefault="00442C27" w:rsidP="00442C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rPr>
      </w:pPr>
      <w:r w:rsidRPr="00442C27">
        <w:rPr>
          <w:rFonts w:ascii="Lucida Console" w:eastAsia="Times New Roman" w:hAnsi="Lucida Console" w:cs="Courier New"/>
          <w:color w:val="000000"/>
          <w:sz w:val="20"/>
          <w:szCs w:val="20"/>
        </w:rPr>
        <w:t>Multiple R-squared:  0.6425,</w:t>
      </w:r>
      <w:r w:rsidRPr="00442C27">
        <w:rPr>
          <w:rFonts w:ascii="Lucida Console" w:eastAsia="Times New Roman" w:hAnsi="Lucida Console" w:cs="Courier New"/>
          <w:color w:val="000000"/>
          <w:sz w:val="20"/>
          <w:szCs w:val="20"/>
        </w:rPr>
        <w:tab/>
        <w:t xml:space="preserve">Adjusted R-squared:  0.6403 </w:t>
      </w:r>
    </w:p>
    <w:p w14:paraId="379F2E88" w14:textId="77777777" w:rsidR="00442C27" w:rsidRPr="00442C27" w:rsidRDefault="400F9B5F" w:rsidP="400F9B5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F-statistic: 294.3 on 4 and 655 DF</w:t>
      </w:r>
      <w:proofErr w:type="gramStart"/>
      <w:r w:rsidRPr="400F9B5F">
        <w:rPr>
          <w:rFonts w:ascii="Lucida Console" w:eastAsia="Times New Roman" w:hAnsi="Lucida Console" w:cs="Courier New"/>
          <w:color w:val="000000" w:themeColor="text1"/>
          <w:sz w:val="20"/>
          <w:szCs w:val="20"/>
        </w:rPr>
        <w:t>,  p</w:t>
      </w:r>
      <w:proofErr w:type="gramEnd"/>
      <w:r w:rsidRPr="400F9B5F">
        <w:rPr>
          <w:rFonts w:ascii="Lucida Console" w:eastAsia="Times New Roman" w:hAnsi="Lucida Console" w:cs="Courier New"/>
          <w:color w:val="000000" w:themeColor="text1"/>
          <w:sz w:val="20"/>
          <w:szCs w:val="20"/>
        </w:rPr>
        <w:t>-value: &lt; 2.2e-16</w:t>
      </w:r>
    </w:p>
    <w:p w14:paraId="0B819ABF" w14:textId="5CDAD587" w:rsidR="400F9B5F" w:rsidRDefault="400F9B5F" w:rsidP="400F9B5F">
      <w:pPr>
        <w:shd w:val="clear" w:color="auto" w:fill="FFFFFF" w:themeFill="background1"/>
        <w:spacing w:after="0" w:line="225" w:lineRule="atLeast"/>
        <w:rPr>
          <w:rFonts w:ascii="Lucida Console" w:eastAsia="Times New Roman" w:hAnsi="Lucida Console" w:cs="Courier New"/>
          <w:color w:val="000000" w:themeColor="text1"/>
          <w:sz w:val="20"/>
          <w:szCs w:val="20"/>
        </w:rPr>
      </w:pPr>
    </w:p>
    <w:tbl>
      <w:tblPr>
        <w:tblStyle w:val="GridTable1Light-Accent1"/>
        <w:tblW w:w="0" w:type="auto"/>
        <w:tblLayout w:type="fixed"/>
        <w:tblLook w:val="04A0" w:firstRow="1" w:lastRow="0" w:firstColumn="1" w:lastColumn="0" w:noHBand="0" w:noVBand="1"/>
      </w:tblPr>
      <w:tblGrid>
        <w:gridCol w:w="3120"/>
        <w:gridCol w:w="3120"/>
        <w:gridCol w:w="3120"/>
      </w:tblGrid>
      <w:tr w:rsidR="400F9B5F" w14:paraId="50FD7D48" w14:textId="77777777" w:rsidTr="400F9B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2E244525" w14:textId="562D9443" w:rsidR="400F9B5F" w:rsidRDefault="400F9B5F" w:rsidP="400F9B5F"/>
        </w:tc>
        <w:tc>
          <w:tcPr>
            <w:tcW w:w="3120" w:type="dxa"/>
          </w:tcPr>
          <w:p w14:paraId="5C39C65F" w14:textId="7D5114B4" w:rsidR="400F9B5F" w:rsidRDefault="400F9B5F" w:rsidP="400F9B5F">
            <w:pPr>
              <w:cnfStyle w:val="100000000000" w:firstRow="1" w:lastRow="0" w:firstColumn="0" w:lastColumn="0" w:oddVBand="0" w:evenVBand="0" w:oddHBand="0" w:evenHBand="0" w:firstRowFirstColumn="0" w:firstRowLastColumn="0" w:lastRowFirstColumn="0" w:lastRowLastColumn="0"/>
            </w:pPr>
            <w:r>
              <w:t>2.5%</w:t>
            </w:r>
          </w:p>
        </w:tc>
        <w:tc>
          <w:tcPr>
            <w:tcW w:w="3120" w:type="dxa"/>
          </w:tcPr>
          <w:p w14:paraId="2C52DDF3" w14:textId="4C4FD479" w:rsidR="400F9B5F" w:rsidRDefault="400F9B5F" w:rsidP="400F9B5F">
            <w:pPr>
              <w:cnfStyle w:val="100000000000" w:firstRow="1" w:lastRow="0" w:firstColumn="0" w:lastColumn="0" w:oddVBand="0" w:evenVBand="0" w:oddHBand="0" w:evenHBand="0" w:firstRowFirstColumn="0" w:firstRowLastColumn="0" w:lastRowFirstColumn="0" w:lastRowLastColumn="0"/>
            </w:pPr>
            <w:r>
              <w:t>97.5%</w:t>
            </w:r>
          </w:p>
        </w:tc>
      </w:tr>
      <w:tr w:rsidR="400F9B5F" w14:paraId="22A5E671" w14:textId="77777777" w:rsidTr="400F9B5F">
        <w:tc>
          <w:tcPr>
            <w:cnfStyle w:val="001000000000" w:firstRow="0" w:lastRow="0" w:firstColumn="1" w:lastColumn="0" w:oddVBand="0" w:evenVBand="0" w:oddHBand="0" w:evenHBand="0" w:firstRowFirstColumn="0" w:firstRowLastColumn="0" w:lastRowFirstColumn="0" w:lastRowLastColumn="0"/>
            <w:tcW w:w="3120" w:type="dxa"/>
          </w:tcPr>
          <w:p w14:paraId="22DDA16C" w14:textId="753189B4" w:rsidR="400F9B5F" w:rsidRDefault="400F9B5F" w:rsidP="400F9B5F">
            <w:r>
              <w:t>Intercept</w:t>
            </w:r>
          </w:p>
        </w:tc>
        <w:tc>
          <w:tcPr>
            <w:tcW w:w="3120" w:type="dxa"/>
          </w:tcPr>
          <w:p w14:paraId="62949300" w14:textId="1535C10D" w:rsidR="400F9B5F" w:rsidRDefault="400F9B5F" w:rsidP="400F9B5F">
            <w:pPr>
              <w:shd w:val="clear" w:color="auto" w:fill="FFFFFF" w:themeFill="background1"/>
              <w:spacing w:line="225" w:lineRule="atLeast"/>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-3.176730e+3</w:t>
            </w:r>
          </w:p>
          <w:p w14:paraId="511F0243" w14:textId="06407366" w:rsidR="400F9B5F" w:rsidRDefault="400F9B5F" w:rsidP="400F9B5F">
            <w:pPr>
              <w:cnfStyle w:val="000000000000" w:firstRow="0" w:lastRow="0" w:firstColumn="0" w:lastColumn="0" w:oddVBand="0" w:evenVBand="0" w:oddHBand="0" w:evenHBand="0" w:firstRowFirstColumn="0" w:firstRowLastColumn="0" w:lastRowFirstColumn="0" w:lastRowLastColumn="0"/>
            </w:pPr>
          </w:p>
        </w:tc>
        <w:tc>
          <w:tcPr>
            <w:tcW w:w="3120" w:type="dxa"/>
          </w:tcPr>
          <w:p w14:paraId="1740CDD9" w14:textId="12B17805" w:rsidR="400F9B5F" w:rsidRDefault="400F9B5F" w:rsidP="400F9B5F">
            <w:pPr>
              <w:cnfStyle w:val="000000000000" w:firstRow="0" w:lastRow="0" w:firstColumn="0" w:lastColumn="0" w:oddVBand="0" w:evenVBand="0" w:oddHBand="0" w:evenHBand="0" w:firstRowFirstColumn="0" w:firstRowLastColumn="0" w:lastRowFirstColumn="0" w:lastRowLastColumn="0"/>
            </w:pPr>
            <w:r>
              <w:t>-3.535279e+2</w:t>
            </w:r>
          </w:p>
        </w:tc>
      </w:tr>
      <w:tr w:rsidR="400F9B5F" w14:paraId="640AFD62" w14:textId="77777777" w:rsidTr="400F9B5F">
        <w:tc>
          <w:tcPr>
            <w:cnfStyle w:val="001000000000" w:firstRow="0" w:lastRow="0" w:firstColumn="1" w:lastColumn="0" w:oddVBand="0" w:evenVBand="0" w:oddHBand="0" w:evenHBand="0" w:firstRowFirstColumn="0" w:firstRowLastColumn="0" w:lastRowFirstColumn="0" w:lastRowLastColumn="0"/>
            <w:tcW w:w="3120" w:type="dxa"/>
          </w:tcPr>
          <w:p w14:paraId="0019648E" w14:textId="15136E73" w:rsidR="400F9B5F" w:rsidRDefault="400F9B5F" w:rsidP="400F9B5F">
            <w:r>
              <w:t>year</w:t>
            </w:r>
          </w:p>
        </w:tc>
        <w:tc>
          <w:tcPr>
            <w:tcW w:w="3120" w:type="dxa"/>
          </w:tcPr>
          <w:p w14:paraId="728011FD" w14:textId="06E30F59" w:rsidR="400F9B5F" w:rsidRDefault="400F9B5F" w:rsidP="400F9B5F">
            <w:pPr>
              <w:cnfStyle w:val="000000000000" w:firstRow="0" w:lastRow="0" w:firstColumn="0" w:lastColumn="0" w:oddVBand="0" w:evenVBand="0" w:oddHBand="0" w:evenHBand="0" w:firstRowFirstColumn="0" w:firstRowLastColumn="0" w:lastRowFirstColumn="0" w:lastRowLastColumn="0"/>
            </w:pPr>
            <w:r>
              <w:t>3.399557e-1</w:t>
            </w:r>
          </w:p>
          <w:p w14:paraId="60596D11" w14:textId="320AACEB" w:rsidR="400F9B5F" w:rsidRDefault="400F9B5F" w:rsidP="400F9B5F">
            <w:pPr>
              <w:cnfStyle w:val="000000000000" w:firstRow="0" w:lastRow="0" w:firstColumn="0" w:lastColumn="0" w:oddVBand="0" w:evenVBand="0" w:oddHBand="0" w:evenHBand="0" w:firstRowFirstColumn="0" w:firstRowLastColumn="0" w:lastRowFirstColumn="0" w:lastRowLastColumn="0"/>
            </w:pPr>
          </w:p>
        </w:tc>
        <w:tc>
          <w:tcPr>
            <w:tcW w:w="3120" w:type="dxa"/>
          </w:tcPr>
          <w:p w14:paraId="58AFD60E" w14:textId="633F6C93"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3.179612e+00</w:t>
            </w:r>
          </w:p>
        </w:tc>
      </w:tr>
      <w:tr w:rsidR="400F9B5F" w14:paraId="4193A804" w14:textId="77777777" w:rsidTr="400F9B5F">
        <w:tc>
          <w:tcPr>
            <w:cnfStyle w:val="001000000000" w:firstRow="0" w:lastRow="0" w:firstColumn="1" w:lastColumn="0" w:oddVBand="0" w:evenVBand="0" w:oddHBand="0" w:evenHBand="0" w:firstRowFirstColumn="0" w:firstRowLastColumn="0" w:lastRowFirstColumn="0" w:lastRowLastColumn="0"/>
            <w:tcW w:w="3120" w:type="dxa"/>
          </w:tcPr>
          <w:p w14:paraId="22BC5C26" w14:textId="6BE93245" w:rsidR="400F9B5F" w:rsidRDefault="400F9B5F" w:rsidP="400F9B5F">
            <w:r>
              <w:t>I(year^2)</w:t>
            </w:r>
          </w:p>
        </w:tc>
        <w:tc>
          <w:tcPr>
            <w:tcW w:w="3120" w:type="dxa"/>
          </w:tcPr>
          <w:p w14:paraId="378C54D2" w14:textId="335AFB71"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-7.903560e-04</w:t>
            </w:r>
          </w:p>
        </w:tc>
        <w:tc>
          <w:tcPr>
            <w:tcW w:w="3120" w:type="dxa"/>
          </w:tcPr>
          <w:p w14:paraId="2994C986" w14:textId="29DE91D7" w:rsidR="400F9B5F" w:rsidRDefault="400F9B5F" w:rsidP="400F9B5F">
            <w:pPr>
              <w:shd w:val="clear" w:color="auto" w:fill="FFFFFF" w:themeFill="background1"/>
              <w:spacing w:line="225" w:lineRule="atLeast"/>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-7.634080e-05</w:t>
            </w:r>
          </w:p>
          <w:p w14:paraId="4BF71E6E" w14:textId="4D6B69E6" w:rsidR="400F9B5F" w:rsidRDefault="400F9B5F" w:rsidP="400F9B5F">
            <w:pPr>
              <w:cnfStyle w:val="000000000000" w:firstRow="0" w:lastRow="0" w:firstColumn="0" w:lastColumn="0" w:oddVBand="0" w:evenVBand="0" w:oddHBand="0" w:evenHBand="0" w:firstRowFirstColumn="0" w:firstRowLastColumn="0" w:lastRowFirstColumn="0" w:lastRowLastColumn="0"/>
            </w:pPr>
          </w:p>
        </w:tc>
      </w:tr>
      <w:tr w:rsidR="400F9B5F" w14:paraId="5630810C" w14:textId="77777777" w:rsidTr="400F9B5F">
        <w:tc>
          <w:tcPr>
            <w:cnfStyle w:val="001000000000" w:firstRow="0" w:lastRow="0" w:firstColumn="1" w:lastColumn="0" w:oddVBand="0" w:evenVBand="0" w:oddHBand="0" w:evenHBand="0" w:firstRowFirstColumn="0" w:firstRowLastColumn="0" w:lastRowFirstColumn="0" w:lastRowLastColumn="0"/>
            <w:tcW w:w="3120" w:type="dxa"/>
          </w:tcPr>
          <w:p w14:paraId="11D227FE" w14:textId="0BA77468" w:rsidR="400F9B5F" w:rsidRDefault="400F9B5F" w:rsidP="400F9B5F">
            <w:r>
              <w:t>Sin(2*pi*year)</w:t>
            </w:r>
          </w:p>
        </w:tc>
        <w:tc>
          <w:tcPr>
            <w:tcW w:w="3120" w:type="dxa"/>
          </w:tcPr>
          <w:p w14:paraId="7781D25C" w14:textId="5A9F0B18"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8.599349e-01</w:t>
            </w:r>
          </w:p>
        </w:tc>
        <w:tc>
          <w:tcPr>
            <w:tcW w:w="3120" w:type="dxa"/>
          </w:tcPr>
          <w:p w14:paraId="03599EC2" w14:textId="1304E3B0"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1.087630e+00</w:t>
            </w:r>
          </w:p>
        </w:tc>
      </w:tr>
      <w:tr w:rsidR="400F9B5F" w14:paraId="7508BC44" w14:textId="77777777" w:rsidTr="400F9B5F">
        <w:tc>
          <w:tcPr>
            <w:cnfStyle w:val="001000000000" w:firstRow="0" w:lastRow="0" w:firstColumn="1" w:lastColumn="0" w:oddVBand="0" w:evenVBand="0" w:oddHBand="0" w:evenHBand="0" w:firstRowFirstColumn="0" w:firstRowLastColumn="0" w:lastRowFirstColumn="0" w:lastRowLastColumn="0"/>
            <w:tcW w:w="3120" w:type="dxa"/>
          </w:tcPr>
          <w:p w14:paraId="53DAC590" w14:textId="7A111479" w:rsidR="400F9B5F" w:rsidRDefault="400F9B5F" w:rsidP="400F9B5F">
            <w:r>
              <w:t>Cos(2*pi*year)</w:t>
            </w:r>
          </w:p>
        </w:tc>
        <w:tc>
          <w:tcPr>
            <w:tcW w:w="3120" w:type="dxa"/>
          </w:tcPr>
          <w:p w14:paraId="6EF86CBA" w14:textId="57100D09"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-1.645375e+00</w:t>
            </w:r>
          </w:p>
        </w:tc>
        <w:tc>
          <w:tcPr>
            <w:tcW w:w="3120" w:type="dxa"/>
          </w:tcPr>
          <w:p w14:paraId="7F04D07C" w14:textId="0E252531" w:rsidR="400F9B5F" w:rsidRDefault="400F9B5F" w:rsidP="400F9B5F">
            <w:pPr>
              <w:shd w:val="clear" w:color="auto" w:fill="FFFFFF" w:themeFill="background1"/>
              <w:spacing w:line="225" w:lineRule="atLeast"/>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-1.417704e+00</w:t>
            </w:r>
          </w:p>
          <w:p w14:paraId="3E54AC2B" w14:textId="3669E63A" w:rsidR="400F9B5F" w:rsidRDefault="400F9B5F" w:rsidP="400F9B5F">
            <w:pPr>
              <w:cnfStyle w:val="000000000000" w:firstRow="0" w:lastRow="0" w:firstColumn="0" w:lastColumn="0" w:oddVBand="0" w:evenVBand="0" w:oddHBand="0" w:evenHBand="0" w:firstRowFirstColumn="0" w:firstRowLastColumn="0" w:lastRowFirstColumn="0" w:lastRowLastColumn="0"/>
            </w:pPr>
          </w:p>
        </w:tc>
      </w:tr>
    </w:tbl>
    <w:p w14:paraId="6CB399B6" w14:textId="4E9AE1DE" w:rsidR="0044759E" w:rsidRPr="0044759E" w:rsidRDefault="400F9B5F" w:rsidP="400F9B5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 xml:space="preserve">                         </w:t>
      </w:r>
    </w:p>
    <w:p w14:paraId="646F1700" w14:textId="77777777" w:rsidR="00442C27" w:rsidRDefault="00442C27" w:rsidP="133D2ED1"/>
    <w:p w14:paraId="3D219551" w14:textId="38E5BF26" w:rsidR="006230DE" w:rsidRDefault="400F9B5F" w:rsidP="00AF3D10">
      <w:pPr>
        <w:ind w:firstLine="720"/>
      </w:pPr>
      <w:r>
        <w:t>From the results of the linear</w:t>
      </w:r>
      <w:r w:rsidR="00121854">
        <w:t xml:space="preserve"> and quadratic models</w:t>
      </w:r>
      <w:r>
        <w:t xml:space="preserve"> we concluded that the relationship between years and rise in temperature is significant. </w:t>
      </w:r>
      <w:r w:rsidR="00121854">
        <w:t xml:space="preserve">A cubic model was also performed, but the results were insignificant. </w:t>
      </w:r>
      <w:r>
        <w:t xml:space="preserve">This positive relationship suggests that as time goes on the annual minimum temperature is increasing. </w:t>
      </w:r>
    </w:p>
    <w:p w14:paraId="2F78C28B" w14:textId="6488A65A" w:rsidR="400F9B5F" w:rsidRDefault="400F9B5F" w:rsidP="400F9B5F"/>
    <w:p w14:paraId="31F9A500" w14:textId="77777777" w:rsidR="00AF3D10" w:rsidRDefault="00AF3D10">
      <w:r>
        <w:br w:type="page"/>
      </w:r>
    </w:p>
    <w:p w14:paraId="1E6584E3" w14:textId="0591A5EC" w:rsidR="006230DE" w:rsidRDefault="006230DE" w:rsidP="133D2ED1">
      <w:r>
        <w:lastRenderedPageBreak/>
        <w:t>Maxima:</w:t>
      </w:r>
    </w:p>
    <w:p w14:paraId="36FAF422" w14:textId="111356A9" w:rsidR="00557B77" w:rsidRDefault="00557B77" w:rsidP="133D2ED1">
      <w:r>
        <w:tab/>
        <w:t xml:space="preserve">A plot of the maximum temperatures is shown below. </w:t>
      </w:r>
      <w:r w:rsidR="006470F3">
        <w:t>The temperatures do seem to be increasing, but it is less obvious than it was for the minimum temperatures. Models will be performed to test the significance of this increase.</w:t>
      </w:r>
    </w:p>
    <w:p w14:paraId="3F970BE0" w14:textId="38249284" w:rsidR="00E7698A" w:rsidRDefault="00557B77" w:rsidP="133D2ED1">
      <w:r>
        <w:rPr>
          <w:noProof/>
        </w:rPr>
        <w:drawing>
          <wp:inline distT="0" distB="0" distL="0" distR="0" wp14:anchorId="6E1591F0" wp14:editId="7AE15574">
            <wp:extent cx="3516142" cy="27051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22245" cy="2709795"/>
                    </a:xfrm>
                    <a:prstGeom prst="rect">
                      <a:avLst/>
                    </a:prstGeom>
                  </pic:spPr>
                </pic:pic>
              </a:graphicData>
            </a:graphic>
          </wp:inline>
        </w:drawing>
      </w:r>
    </w:p>
    <w:p w14:paraId="7BF8C1C2" w14:textId="13F0A1DD" w:rsidR="00AF3D10" w:rsidRDefault="00AF3D10" w:rsidP="133D2ED1">
      <w:r>
        <w:tab/>
        <w:t>Again, a linear model was performed first with sine and cosine terms added in to account for oscillations in the monthly data. Each term was significant, with their parameters not containing zero, so all of the terms should be kept.</w:t>
      </w:r>
    </w:p>
    <w:p w14:paraId="3532196C" w14:textId="684EB9C9" w:rsidR="00ED6AB0" w:rsidRDefault="00D038F7" w:rsidP="133D2ED1">
      <w:r>
        <w:rPr>
          <w:noProof/>
        </w:rPr>
        <w:drawing>
          <wp:inline distT="0" distB="0" distL="0" distR="0" wp14:anchorId="2F3A44DD" wp14:editId="2F4C110F">
            <wp:extent cx="3438525" cy="2645387"/>
            <wp:effectExtent l="0" t="0" r="0" b="3175"/>
            <wp:docPr id="169176975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38525" cy="2645387"/>
                    </a:xfrm>
                    <a:prstGeom prst="rect">
                      <a:avLst/>
                    </a:prstGeom>
                  </pic:spPr>
                </pic:pic>
              </a:graphicData>
            </a:graphic>
          </wp:inline>
        </w:drawing>
      </w:r>
    </w:p>
    <w:p w14:paraId="278C60D1" w14:textId="08DB4235" w:rsidR="00ED6AB0" w:rsidRDefault="00370781" w:rsidP="133D2ED1">
      <w:r>
        <w:rPr>
          <w:noProof/>
        </w:rPr>
        <w:lastRenderedPageBreak/>
        <w:drawing>
          <wp:inline distT="0" distB="0" distL="0" distR="0" wp14:anchorId="5E87991C" wp14:editId="5E96832B">
            <wp:extent cx="3419475" cy="2630731"/>
            <wp:effectExtent l="0" t="0" r="0" b="0"/>
            <wp:docPr id="139769414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19475" cy="2630731"/>
                    </a:xfrm>
                    <a:prstGeom prst="rect">
                      <a:avLst/>
                    </a:prstGeom>
                  </pic:spPr>
                </pic:pic>
              </a:graphicData>
            </a:graphic>
          </wp:inline>
        </w:drawing>
      </w:r>
    </w:p>
    <w:p w14:paraId="0EDA4C5A" w14:textId="77777777" w:rsidR="00ED6AB0" w:rsidRPr="00ED6AB0" w:rsidRDefault="400F9B5F" w:rsidP="00ED6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rPr>
      </w:pPr>
      <w:r w:rsidRPr="400F9B5F">
        <w:rPr>
          <w:rFonts w:ascii="Lucida Console" w:eastAsia="Times New Roman" w:hAnsi="Lucida Console" w:cs="Courier New"/>
          <w:color w:val="000000" w:themeColor="text1"/>
          <w:sz w:val="20"/>
          <w:szCs w:val="20"/>
        </w:rPr>
        <w:t>Coefficients:</w:t>
      </w:r>
    </w:p>
    <w:tbl>
      <w:tblPr>
        <w:tblStyle w:val="GridTable1Light-Accent1"/>
        <w:tblW w:w="0" w:type="auto"/>
        <w:tblLayout w:type="fixed"/>
        <w:tblLook w:val="04A0" w:firstRow="1" w:lastRow="0" w:firstColumn="1" w:lastColumn="0" w:noHBand="0" w:noVBand="1"/>
      </w:tblPr>
      <w:tblGrid>
        <w:gridCol w:w="1995"/>
        <w:gridCol w:w="1725"/>
        <w:gridCol w:w="1872"/>
        <w:gridCol w:w="1872"/>
        <w:gridCol w:w="1872"/>
      </w:tblGrid>
      <w:tr w:rsidR="400F9B5F" w14:paraId="4A2653B6" w14:textId="77777777" w:rsidTr="400F9B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5" w:type="dxa"/>
          </w:tcPr>
          <w:p w14:paraId="6E619778" w14:textId="132923CB" w:rsidR="400F9B5F" w:rsidRDefault="400F9B5F" w:rsidP="400F9B5F">
            <w:pPr>
              <w:rPr>
                <w:rFonts w:ascii="Lucida Console" w:eastAsia="Times New Roman" w:hAnsi="Lucida Console" w:cs="Courier New"/>
                <w:color w:val="000000" w:themeColor="text1"/>
                <w:sz w:val="20"/>
                <w:szCs w:val="20"/>
              </w:rPr>
            </w:pPr>
          </w:p>
        </w:tc>
        <w:tc>
          <w:tcPr>
            <w:tcW w:w="1725" w:type="dxa"/>
          </w:tcPr>
          <w:p w14:paraId="33DD9549" w14:textId="4B008F5A" w:rsidR="400F9B5F" w:rsidRDefault="400F9B5F" w:rsidP="400F9B5F">
            <w:pPr>
              <w:cnfStyle w:val="100000000000" w:firstRow="1"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Estimate</w:t>
            </w:r>
          </w:p>
        </w:tc>
        <w:tc>
          <w:tcPr>
            <w:tcW w:w="1872" w:type="dxa"/>
          </w:tcPr>
          <w:p w14:paraId="5A8F9C16" w14:textId="0D9F5987" w:rsidR="400F9B5F" w:rsidRDefault="400F9B5F" w:rsidP="400F9B5F">
            <w:pPr>
              <w:cnfStyle w:val="100000000000" w:firstRow="1"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proofErr w:type="spellStart"/>
            <w:r w:rsidRPr="400F9B5F">
              <w:rPr>
                <w:rFonts w:ascii="Lucida Console" w:eastAsia="Times New Roman" w:hAnsi="Lucida Console" w:cs="Courier New"/>
                <w:color w:val="000000" w:themeColor="text1"/>
                <w:sz w:val="20"/>
                <w:szCs w:val="20"/>
              </w:rPr>
              <w:t>Std</w:t>
            </w:r>
            <w:proofErr w:type="spellEnd"/>
            <w:r w:rsidRPr="400F9B5F">
              <w:rPr>
                <w:rFonts w:ascii="Lucida Console" w:eastAsia="Times New Roman" w:hAnsi="Lucida Console" w:cs="Courier New"/>
                <w:color w:val="000000" w:themeColor="text1"/>
                <w:sz w:val="20"/>
                <w:szCs w:val="20"/>
              </w:rPr>
              <w:t xml:space="preserve"> Error</w:t>
            </w:r>
          </w:p>
        </w:tc>
        <w:tc>
          <w:tcPr>
            <w:tcW w:w="1872" w:type="dxa"/>
          </w:tcPr>
          <w:p w14:paraId="3D2413EF" w14:textId="4B926B8E" w:rsidR="400F9B5F" w:rsidRDefault="400F9B5F" w:rsidP="400F9B5F">
            <w:pPr>
              <w:cnfStyle w:val="100000000000" w:firstRow="1"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T-value</w:t>
            </w:r>
          </w:p>
        </w:tc>
        <w:tc>
          <w:tcPr>
            <w:tcW w:w="1872" w:type="dxa"/>
          </w:tcPr>
          <w:p w14:paraId="5ACB9AEE" w14:textId="40BF8F05" w:rsidR="400F9B5F" w:rsidRDefault="400F9B5F" w:rsidP="400F9B5F">
            <w:pPr>
              <w:cnfStyle w:val="100000000000" w:firstRow="1"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P-value</w:t>
            </w:r>
          </w:p>
        </w:tc>
      </w:tr>
      <w:tr w:rsidR="400F9B5F" w14:paraId="6A65BCC0" w14:textId="77777777" w:rsidTr="400F9B5F">
        <w:tc>
          <w:tcPr>
            <w:cnfStyle w:val="001000000000" w:firstRow="0" w:lastRow="0" w:firstColumn="1" w:lastColumn="0" w:oddVBand="0" w:evenVBand="0" w:oddHBand="0" w:evenHBand="0" w:firstRowFirstColumn="0" w:firstRowLastColumn="0" w:lastRowFirstColumn="0" w:lastRowLastColumn="0"/>
            <w:tcW w:w="1995" w:type="dxa"/>
          </w:tcPr>
          <w:p w14:paraId="597485F0" w14:textId="6205F146" w:rsidR="400F9B5F" w:rsidRDefault="400F9B5F" w:rsidP="400F9B5F">
            <w:pPr>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Intercept</w:t>
            </w:r>
          </w:p>
        </w:tc>
        <w:tc>
          <w:tcPr>
            <w:tcW w:w="1725" w:type="dxa"/>
          </w:tcPr>
          <w:p w14:paraId="2B3DA6CD" w14:textId="1ED92320"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-19.923542</w:t>
            </w:r>
          </w:p>
        </w:tc>
        <w:tc>
          <w:tcPr>
            <w:tcW w:w="1872" w:type="dxa"/>
          </w:tcPr>
          <w:p w14:paraId="710EDF40" w14:textId="37346B29"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 xml:space="preserve"> 4.617191</w:t>
            </w:r>
          </w:p>
        </w:tc>
        <w:tc>
          <w:tcPr>
            <w:tcW w:w="1872" w:type="dxa"/>
          </w:tcPr>
          <w:p w14:paraId="2197A48F" w14:textId="675BB4F5"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-4.315</w:t>
            </w:r>
          </w:p>
        </w:tc>
        <w:tc>
          <w:tcPr>
            <w:tcW w:w="1872" w:type="dxa"/>
          </w:tcPr>
          <w:p w14:paraId="75861877" w14:textId="04562936"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1.84e-05</w:t>
            </w:r>
          </w:p>
        </w:tc>
      </w:tr>
      <w:tr w:rsidR="400F9B5F" w14:paraId="416D3E42" w14:textId="77777777" w:rsidTr="400F9B5F">
        <w:tc>
          <w:tcPr>
            <w:cnfStyle w:val="001000000000" w:firstRow="0" w:lastRow="0" w:firstColumn="1" w:lastColumn="0" w:oddVBand="0" w:evenVBand="0" w:oddHBand="0" w:evenHBand="0" w:firstRowFirstColumn="0" w:firstRowLastColumn="0" w:lastRowFirstColumn="0" w:lastRowLastColumn="0"/>
            <w:tcW w:w="1995" w:type="dxa"/>
          </w:tcPr>
          <w:p w14:paraId="467511FA" w14:textId="5646A212" w:rsidR="400F9B5F" w:rsidRDefault="400F9B5F" w:rsidP="400F9B5F">
            <w:pPr>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year</w:t>
            </w:r>
          </w:p>
        </w:tc>
        <w:tc>
          <w:tcPr>
            <w:tcW w:w="1725" w:type="dxa"/>
          </w:tcPr>
          <w:p w14:paraId="4CC70F41" w14:textId="1FBB193B"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0.026433</w:t>
            </w:r>
          </w:p>
        </w:tc>
        <w:tc>
          <w:tcPr>
            <w:tcW w:w="1872" w:type="dxa"/>
          </w:tcPr>
          <w:p w14:paraId="78BD7B27" w14:textId="01ED9ADB"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 xml:space="preserve"> 0.002322</w:t>
            </w:r>
          </w:p>
        </w:tc>
        <w:tc>
          <w:tcPr>
            <w:tcW w:w="1872" w:type="dxa"/>
          </w:tcPr>
          <w:p w14:paraId="1D78D45E" w14:textId="5C68EA14"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11.384</w:t>
            </w:r>
          </w:p>
        </w:tc>
        <w:tc>
          <w:tcPr>
            <w:tcW w:w="1872" w:type="dxa"/>
          </w:tcPr>
          <w:p w14:paraId="767387E2" w14:textId="4706BE53"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&lt; 2e-16</w:t>
            </w:r>
          </w:p>
        </w:tc>
      </w:tr>
      <w:tr w:rsidR="400F9B5F" w14:paraId="2A9C0C57" w14:textId="77777777" w:rsidTr="400F9B5F">
        <w:tc>
          <w:tcPr>
            <w:cnfStyle w:val="001000000000" w:firstRow="0" w:lastRow="0" w:firstColumn="1" w:lastColumn="0" w:oddVBand="0" w:evenVBand="0" w:oddHBand="0" w:evenHBand="0" w:firstRowFirstColumn="0" w:firstRowLastColumn="0" w:lastRowFirstColumn="0" w:lastRowLastColumn="0"/>
            <w:tcW w:w="1995" w:type="dxa"/>
          </w:tcPr>
          <w:p w14:paraId="3BCA174A" w14:textId="564090A5" w:rsidR="400F9B5F" w:rsidRDefault="400F9B5F" w:rsidP="400F9B5F">
            <w:pPr>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Sin(2*pi*year)</w:t>
            </w:r>
          </w:p>
        </w:tc>
        <w:tc>
          <w:tcPr>
            <w:tcW w:w="1725" w:type="dxa"/>
          </w:tcPr>
          <w:p w14:paraId="0D2B676F" w14:textId="491B996C"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2.118648</w:t>
            </w:r>
          </w:p>
        </w:tc>
        <w:tc>
          <w:tcPr>
            <w:tcW w:w="1872" w:type="dxa"/>
          </w:tcPr>
          <w:p w14:paraId="6DB871CB" w14:textId="3EFEC671"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0.052134</w:t>
            </w:r>
          </w:p>
        </w:tc>
        <w:tc>
          <w:tcPr>
            <w:tcW w:w="1872" w:type="dxa"/>
          </w:tcPr>
          <w:p w14:paraId="7F216240" w14:textId="22EDB30B"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40.638</w:t>
            </w:r>
          </w:p>
        </w:tc>
        <w:tc>
          <w:tcPr>
            <w:tcW w:w="1872" w:type="dxa"/>
          </w:tcPr>
          <w:p w14:paraId="64EB5356" w14:textId="56F18320"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&lt; 2e-16</w:t>
            </w:r>
          </w:p>
        </w:tc>
      </w:tr>
      <w:tr w:rsidR="400F9B5F" w14:paraId="5509AD96" w14:textId="77777777" w:rsidTr="400F9B5F">
        <w:tc>
          <w:tcPr>
            <w:cnfStyle w:val="001000000000" w:firstRow="0" w:lastRow="0" w:firstColumn="1" w:lastColumn="0" w:oddVBand="0" w:evenVBand="0" w:oddHBand="0" w:evenHBand="0" w:firstRowFirstColumn="0" w:firstRowLastColumn="0" w:lastRowFirstColumn="0" w:lastRowLastColumn="0"/>
            <w:tcW w:w="1995" w:type="dxa"/>
          </w:tcPr>
          <w:p w14:paraId="67D807EB" w14:textId="02462B6F" w:rsidR="400F9B5F" w:rsidRDefault="400F9B5F" w:rsidP="400F9B5F">
            <w:pPr>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Cos(2*pi*year)</w:t>
            </w:r>
          </w:p>
        </w:tc>
        <w:tc>
          <w:tcPr>
            <w:tcW w:w="1725" w:type="dxa"/>
          </w:tcPr>
          <w:p w14:paraId="1CD4992B" w14:textId="0914058A"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2.517314</w:t>
            </w:r>
          </w:p>
        </w:tc>
        <w:tc>
          <w:tcPr>
            <w:tcW w:w="1872" w:type="dxa"/>
          </w:tcPr>
          <w:p w14:paraId="7A39EC75" w14:textId="07A1EE10"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0.052129</w:t>
            </w:r>
          </w:p>
        </w:tc>
        <w:tc>
          <w:tcPr>
            <w:tcW w:w="1872" w:type="dxa"/>
          </w:tcPr>
          <w:p w14:paraId="249A758B" w14:textId="751AE174"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48.290</w:t>
            </w:r>
          </w:p>
        </w:tc>
        <w:tc>
          <w:tcPr>
            <w:tcW w:w="1872" w:type="dxa"/>
          </w:tcPr>
          <w:p w14:paraId="3C2031EB" w14:textId="5AA51BD5"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&lt; 2e-16</w:t>
            </w:r>
          </w:p>
        </w:tc>
      </w:tr>
    </w:tbl>
    <w:p w14:paraId="3F7FECA6" w14:textId="77777777" w:rsidR="00ED6AB0" w:rsidRPr="00ED6AB0" w:rsidRDefault="00ED6AB0" w:rsidP="00ED6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rPr>
      </w:pPr>
      <w:proofErr w:type="spellStart"/>
      <w:r w:rsidRPr="00ED6AB0">
        <w:rPr>
          <w:rFonts w:ascii="Lucida Console" w:eastAsia="Times New Roman" w:hAnsi="Lucida Console" w:cs="Courier New"/>
          <w:color w:val="000000"/>
          <w:sz w:val="20"/>
          <w:szCs w:val="20"/>
        </w:rPr>
        <w:t>Signif</w:t>
      </w:r>
      <w:proofErr w:type="spellEnd"/>
      <w:r w:rsidRPr="00ED6AB0">
        <w:rPr>
          <w:rFonts w:ascii="Lucida Console" w:eastAsia="Times New Roman" w:hAnsi="Lucida Console" w:cs="Courier New"/>
          <w:color w:val="000000"/>
          <w:sz w:val="20"/>
          <w:szCs w:val="20"/>
        </w:rPr>
        <w:t xml:space="preserve">. </w:t>
      </w:r>
      <w:proofErr w:type="gramStart"/>
      <w:r w:rsidRPr="00ED6AB0">
        <w:rPr>
          <w:rFonts w:ascii="Lucida Console" w:eastAsia="Times New Roman" w:hAnsi="Lucida Console" w:cs="Courier New"/>
          <w:color w:val="000000"/>
          <w:sz w:val="20"/>
          <w:szCs w:val="20"/>
        </w:rPr>
        <w:t>codes</w:t>
      </w:r>
      <w:proofErr w:type="gramEnd"/>
      <w:r w:rsidRPr="00ED6AB0">
        <w:rPr>
          <w:rFonts w:ascii="Lucida Console" w:eastAsia="Times New Roman" w:hAnsi="Lucida Console" w:cs="Courier New"/>
          <w:color w:val="000000"/>
          <w:sz w:val="20"/>
          <w:szCs w:val="20"/>
        </w:rPr>
        <w:t xml:space="preserve">:  0 ‘***’ 0.001 ‘**’ 0.01 ‘*’ 0.05 ‘.’ 0.1 </w:t>
      </w:r>
      <w:proofErr w:type="gramStart"/>
      <w:r w:rsidRPr="00ED6AB0">
        <w:rPr>
          <w:rFonts w:ascii="Lucida Console" w:eastAsia="Times New Roman" w:hAnsi="Lucida Console" w:cs="Courier New"/>
          <w:color w:val="000000"/>
          <w:sz w:val="20"/>
          <w:szCs w:val="20"/>
        </w:rPr>
        <w:t>‘ ’</w:t>
      </w:r>
      <w:proofErr w:type="gramEnd"/>
      <w:r w:rsidRPr="00ED6AB0">
        <w:rPr>
          <w:rFonts w:ascii="Lucida Console" w:eastAsia="Times New Roman" w:hAnsi="Lucida Console" w:cs="Courier New"/>
          <w:color w:val="000000"/>
          <w:sz w:val="20"/>
          <w:szCs w:val="20"/>
        </w:rPr>
        <w:t xml:space="preserve"> 1</w:t>
      </w:r>
    </w:p>
    <w:p w14:paraId="29A67DF0" w14:textId="31808BF4" w:rsidR="00ED6AB0" w:rsidRPr="00ED6AB0" w:rsidRDefault="00ED6AB0" w:rsidP="400F9B5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themeColor="text1"/>
          <w:sz w:val="20"/>
          <w:szCs w:val="20"/>
        </w:rPr>
      </w:pPr>
    </w:p>
    <w:p w14:paraId="733A2DA9" w14:textId="77777777" w:rsidR="00ED6AB0" w:rsidRPr="00ED6AB0" w:rsidRDefault="00ED6AB0" w:rsidP="00ED6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rPr>
      </w:pPr>
      <w:r w:rsidRPr="00ED6AB0">
        <w:rPr>
          <w:rFonts w:ascii="Lucida Console" w:eastAsia="Times New Roman" w:hAnsi="Lucida Console" w:cs="Courier New"/>
          <w:color w:val="000000"/>
          <w:sz w:val="20"/>
          <w:szCs w:val="20"/>
        </w:rPr>
        <w:t>Residual standard error: 0.947 on 656 degrees of freedom</w:t>
      </w:r>
    </w:p>
    <w:p w14:paraId="19F6A58E" w14:textId="77777777" w:rsidR="00ED6AB0" w:rsidRPr="00ED6AB0" w:rsidRDefault="00ED6AB0" w:rsidP="00ED6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rPr>
      </w:pPr>
      <w:r w:rsidRPr="00ED6AB0">
        <w:rPr>
          <w:rFonts w:ascii="Lucida Console" w:eastAsia="Times New Roman" w:hAnsi="Lucida Console" w:cs="Courier New"/>
          <w:color w:val="000000"/>
          <w:sz w:val="20"/>
          <w:szCs w:val="20"/>
        </w:rPr>
        <w:t>Multiple R-squared:  0.8621,</w:t>
      </w:r>
      <w:r w:rsidRPr="00ED6AB0">
        <w:rPr>
          <w:rFonts w:ascii="Lucida Console" w:eastAsia="Times New Roman" w:hAnsi="Lucida Console" w:cs="Courier New"/>
          <w:color w:val="000000"/>
          <w:sz w:val="20"/>
          <w:szCs w:val="20"/>
        </w:rPr>
        <w:tab/>
        <w:t xml:space="preserve">Adjusted R-squared:  0.8614 </w:t>
      </w:r>
    </w:p>
    <w:p w14:paraId="263A077D" w14:textId="77777777" w:rsidR="00ED6AB0" w:rsidRDefault="400F9B5F" w:rsidP="00ED6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F-statistic:  1367 on 3 and 656 DF</w:t>
      </w:r>
      <w:proofErr w:type="gramStart"/>
      <w:r w:rsidRPr="400F9B5F">
        <w:rPr>
          <w:rFonts w:ascii="Lucida Console" w:eastAsia="Times New Roman" w:hAnsi="Lucida Console" w:cs="Courier New"/>
          <w:color w:val="000000" w:themeColor="text1"/>
          <w:sz w:val="20"/>
          <w:szCs w:val="20"/>
        </w:rPr>
        <w:t>,  p</w:t>
      </w:r>
      <w:proofErr w:type="gramEnd"/>
      <w:r w:rsidRPr="400F9B5F">
        <w:rPr>
          <w:rFonts w:ascii="Lucida Console" w:eastAsia="Times New Roman" w:hAnsi="Lucida Console" w:cs="Courier New"/>
          <w:color w:val="000000" w:themeColor="text1"/>
          <w:sz w:val="20"/>
          <w:szCs w:val="20"/>
        </w:rPr>
        <w:t>-value: &lt; 2.2e-16</w:t>
      </w:r>
    </w:p>
    <w:p w14:paraId="597D7BB9" w14:textId="77777777" w:rsidR="00A77A97" w:rsidRDefault="00A77A97" w:rsidP="00ED6A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rPr>
      </w:pPr>
    </w:p>
    <w:tbl>
      <w:tblPr>
        <w:tblStyle w:val="GridTable1Light-Accent1"/>
        <w:tblW w:w="0" w:type="auto"/>
        <w:tblLayout w:type="fixed"/>
        <w:tblLook w:val="04A0" w:firstRow="1" w:lastRow="0" w:firstColumn="1" w:lastColumn="0" w:noHBand="0" w:noVBand="1"/>
      </w:tblPr>
      <w:tblGrid>
        <w:gridCol w:w="3120"/>
        <w:gridCol w:w="3120"/>
        <w:gridCol w:w="3120"/>
      </w:tblGrid>
      <w:tr w:rsidR="400F9B5F" w14:paraId="6E580D50" w14:textId="77777777" w:rsidTr="400F9B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0A83694F" w14:textId="50452954" w:rsidR="400F9B5F" w:rsidRDefault="400F9B5F" w:rsidP="400F9B5F">
            <w:pPr>
              <w:rPr>
                <w:rFonts w:ascii="Lucida Console" w:eastAsia="Times New Roman" w:hAnsi="Lucida Console" w:cs="Courier New"/>
                <w:color w:val="000000" w:themeColor="text1"/>
                <w:sz w:val="20"/>
                <w:szCs w:val="20"/>
              </w:rPr>
            </w:pPr>
          </w:p>
        </w:tc>
        <w:tc>
          <w:tcPr>
            <w:tcW w:w="3120" w:type="dxa"/>
          </w:tcPr>
          <w:p w14:paraId="680BB4E8" w14:textId="50F6B4A3" w:rsidR="400F9B5F" w:rsidRDefault="400F9B5F" w:rsidP="400F9B5F">
            <w:pPr>
              <w:cnfStyle w:val="100000000000" w:firstRow="1"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2.5%</w:t>
            </w:r>
          </w:p>
        </w:tc>
        <w:tc>
          <w:tcPr>
            <w:tcW w:w="3120" w:type="dxa"/>
          </w:tcPr>
          <w:p w14:paraId="75996FAA" w14:textId="1C3718DF" w:rsidR="400F9B5F" w:rsidRDefault="400F9B5F" w:rsidP="400F9B5F">
            <w:pPr>
              <w:cnfStyle w:val="100000000000" w:firstRow="1"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97.5%</w:t>
            </w:r>
          </w:p>
        </w:tc>
      </w:tr>
      <w:tr w:rsidR="400F9B5F" w14:paraId="58EED5C4" w14:textId="77777777" w:rsidTr="400F9B5F">
        <w:tc>
          <w:tcPr>
            <w:cnfStyle w:val="001000000000" w:firstRow="0" w:lastRow="0" w:firstColumn="1" w:lastColumn="0" w:oddVBand="0" w:evenVBand="0" w:oddHBand="0" w:evenHBand="0" w:firstRowFirstColumn="0" w:firstRowLastColumn="0" w:lastRowFirstColumn="0" w:lastRowLastColumn="0"/>
            <w:tcW w:w="3120" w:type="dxa"/>
          </w:tcPr>
          <w:p w14:paraId="16778FF3" w14:textId="70CA8188" w:rsidR="400F9B5F" w:rsidRDefault="400F9B5F" w:rsidP="400F9B5F">
            <w:pPr>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Intercept</w:t>
            </w:r>
          </w:p>
        </w:tc>
        <w:tc>
          <w:tcPr>
            <w:tcW w:w="3120" w:type="dxa"/>
          </w:tcPr>
          <w:p w14:paraId="61A1F37E" w14:textId="78DD08AD"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-28.98979713</w:t>
            </w:r>
          </w:p>
        </w:tc>
        <w:tc>
          <w:tcPr>
            <w:tcW w:w="3120" w:type="dxa"/>
          </w:tcPr>
          <w:p w14:paraId="573F15E5" w14:textId="4CAB9148"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-10.8572869</w:t>
            </w:r>
          </w:p>
        </w:tc>
      </w:tr>
      <w:tr w:rsidR="400F9B5F" w14:paraId="3C1E8F39" w14:textId="77777777" w:rsidTr="400F9B5F">
        <w:tc>
          <w:tcPr>
            <w:cnfStyle w:val="001000000000" w:firstRow="0" w:lastRow="0" w:firstColumn="1" w:lastColumn="0" w:oddVBand="0" w:evenVBand="0" w:oddHBand="0" w:evenHBand="0" w:firstRowFirstColumn="0" w:firstRowLastColumn="0" w:lastRowFirstColumn="0" w:lastRowLastColumn="0"/>
            <w:tcW w:w="3120" w:type="dxa"/>
          </w:tcPr>
          <w:p w14:paraId="1A96C4A5" w14:textId="67DA1B76" w:rsidR="400F9B5F" w:rsidRDefault="400F9B5F" w:rsidP="400F9B5F">
            <w:pPr>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year</w:t>
            </w:r>
          </w:p>
        </w:tc>
        <w:tc>
          <w:tcPr>
            <w:tcW w:w="3120" w:type="dxa"/>
          </w:tcPr>
          <w:p w14:paraId="0AAB0C78" w14:textId="42997A07"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0.02187358</w:t>
            </w:r>
          </w:p>
        </w:tc>
        <w:tc>
          <w:tcPr>
            <w:tcW w:w="3120" w:type="dxa"/>
          </w:tcPr>
          <w:p w14:paraId="578B4B54" w14:textId="154516ED"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0.03099197</w:t>
            </w:r>
          </w:p>
        </w:tc>
      </w:tr>
      <w:tr w:rsidR="400F9B5F" w14:paraId="0247D0C7" w14:textId="77777777" w:rsidTr="400F9B5F">
        <w:tc>
          <w:tcPr>
            <w:cnfStyle w:val="001000000000" w:firstRow="0" w:lastRow="0" w:firstColumn="1" w:lastColumn="0" w:oddVBand="0" w:evenVBand="0" w:oddHBand="0" w:evenHBand="0" w:firstRowFirstColumn="0" w:firstRowLastColumn="0" w:lastRowFirstColumn="0" w:lastRowLastColumn="0"/>
            <w:tcW w:w="3120" w:type="dxa"/>
          </w:tcPr>
          <w:p w14:paraId="22C722B9" w14:textId="2E3A5EA4" w:rsidR="400F9B5F" w:rsidRDefault="400F9B5F" w:rsidP="400F9B5F">
            <w:pPr>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Sin(2*pi*year)</w:t>
            </w:r>
          </w:p>
        </w:tc>
        <w:tc>
          <w:tcPr>
            <w:tcW w:w="3120" w:type="dxa"/>
          </w:tcPr>
          <w:p w14:paraId="53EC7311" w14:textId="2324D380"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2.01627774</w:t>
            </w:r>
          </w:p>
        </w:tc>
        <w:tc>
          <w:tcPr>
            <w:tcW w:w="3120" w:type="dxa"/>
          </w:tcPr>
          <w:p w14:paraId="6427A568" w14:textId="05A7E61B"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2.22101884</w:t>
            </w:r>
          </w:p>
        </w:tc>
      </w:tr>
      <w:tr w:rsidR="400F9B5F" w14:paraId="677B2743" w14:textId="77777777" w:rsidTr="400F9B5F">
        <w:tc>
          <w:tcPr>
            <w:cnfStyle w:val="001000000000" w:firstRow="0" w:lastRow="0" w:firstColumn="1" w:lastColumn="0" w:oddVBand="0" w:evenVBand="0" w:oddHBand="0" w:evenHBand="0" w:firstRowFirstColumn="0" w:firstRowLastColumn="0" w:lastRowFirstColumn="0" w:lastRowLastColumn="0"/>
            <w:tcW w:w="3120" w:type="dxa"/>
          </w:tcPr>
          <w:p w14:paraId="077941B3" w14:textId="132AEC2D" w:rsidR="400F9B5F" w:rsidRDefault="400F9B5F" w:rsidP="400F9B5F">
            <w:pPr>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Cos(2*pi*year)</w:t>
            </w:r>
          </w:p>
        </w:tc>
        <w:tc>
          <w:tcPr>
            <w:tcW w:w="3120" w:type="dxa"/>
          </w:tcPr>
          <w:p w14:paraId="3D6CEDCE" w14:textId="5ABCD091"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2.41495416</w:t>
            </w:r>
          </w:p>
        </w:tc>
        <w:tc>
          <w:tcPr>
            <w:tcW w:w="3120" w:type="dxa"/>
          </w:tcPr>
          <w:p w14:paraId="37919201" w14:textId="2D690F33"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2.61967417</w:t>
            </w:r>
          </w:p>
        </w:tc>
      </w:tr>
    </w:tbl>
    <w:p w14:paraId="4BF0559A" w14:textId="77777777" w:rsidR="00946BA5" w:rsidRDefault="00946BA5" w:rsidP="400F9B5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themeColor="text1"/>
          <w:sz w:val="20"/>
          <w:szCs w:val="20"/>
        </w:rPr>
      </w:pPr>
    </w:p>
    <w:p w14:paraId="398B069A" w14:textId="6647337C" w:rsidR="00E16A07" w:rsidRDefault="00946BA5" w:rsidP="400F9B5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themeColor="text1"/>
          <w:sz w:val="20"/>
          <w:szCs w:val="20"/>
        </w:rPr>
      </w:pPr>
      <w:r>
        <w:rPr>
          <w:rFonts w:ascii="Lucida Console" w:eastAsia="Times New Roman" w:hAnsi="Lucida Console" w:cs="Courier New"/>
          <w:color w:val="000000" w:themeColor="text1"/>
          <w:sz w:val="20"/>
          <w:szCs w:val="20"/>
        </w:rPr>
        <w:tab/>
      </w:r>
    </w:p>
    <w:p w14:paraId="0945A056" w14:textId="3F70B68D" w:rsidR="00071D06" w:rsidRDefault="00071D06" w:rsidP="00071D06">
      <w:pPr>
        <w:pStyle w:val="HTMLPreformatted"/>
        <w:shd w:val="clear" w:color="auto" w:fill="FFFFFF" w:themeFill="background1"/>
        <w:spacing w:line="225" w:lineRule="atLeas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t>A quadratic model was fit again to see if there is significant improvement in the model. The quadratic term is significant, so it should be kept in. Again, there are no issues with the residuals.</w:t>
      </w:r>
    </w:p>
    <w:p w14:paraId="548F191A" w14:textId="77777777" w:rsidR="00071D06" w:rsidRDefault="00071D06" w:rsidP="400F9B5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themeColor="text1"/>
          <w:sz w:val="20"/>
          <w:szCs w:val="20"/>
        </w:rPr>
      </w:pPr>
    </w:p>
    <w:p w14:paraId="4F96AA1F" w14:textId="5E10CB90" w:rsidR="00946BA5" w:rsidRDefault="400F9B5F" w:rsidP="400F9B5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lastRenderedPageBreak/>
        <w:t xml:space="preserve">  </w:t>
      </w:r>
      <w:r w:rsidR="00333D56">
        <w:rPr>
          <w:noProof/>
        </w:rPr>
        <w:drawing>
          <wp:inline distT="0" distB="0" distL="0" distR="0" wp14:anchorId="412870EC" wp14:editId="48004B49">
            <wp:extent cx="3314700" cy="2550123"/>
            <wp:effectExtent l="0" t="0" r="0" b="3175"/>
            <wp:docPr id="200684091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14700" cy="2550123"/>
                    </a:xfrm>
                    <a:prstGeom prst="rect">
                      <a:avLst/>
                    </a:prstGeom>
                  </pic:spPr>
                </pic:pic>
              </a:graphicData>
            </a:graphic>
          </wp:inline>
        </w:drawing>
      </w:r>
    </w:p>
    <w:p w14:paraId="242C1A59" w14:textId="77777777" w:rsidR="00333D56" w:rsidRDefault="00333D56" w:rsidP="009E1A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rPr>
      </w:pPr>
    </w:p>
    <w:p w14:paraId="01C0EA7F" w14:textId="1BA962A9" w:rsidR="00333D56" w:rsidRDefault="00250616" w:rsidP="009E1A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rPr>
      </w:pPr>
      <w:r>
        <w:rPr>
          <w:noProof/>
        </w:rPr>
        <w:drawing>
          <wp:inline distT="0" distB="0" distL="0" distR="0" wp14:anchorId="4C3ABC98" wp14:editId="521D5B69">
            <wp:extent cx="3495675" cy="2689354"/>
            <wp:effectExtent l="0" t="0" r="0" b="0"/>
            <wp:docPr id="200732517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95675" cy="2689354"/>
                    </a:xfrm>
                    <a:prstGeom prst="rect">
                      <a:avLst/>
                    </a:prstGeom>
                  </pic:spPr>
                </pic:pic>
              </a:graphicData>
            </a:graphic>
          </wp:inline>
        </w:drawing>
      </w:r>
    </w:p>
    <w:p w14:paraId="62752F57" w14:textId="77777777" w:rsidR="00333D56" w:rsidRDefault="00333D56" w:rsidP="009E1A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rPr>
      </w:pPr>
    </w:p>
    <w:p w14:paraId="7C76CCA8" w14:textId="2BE7C484" w:rsidR="009E1AC2" w:rsidRPr="009E1AC2" w:rsidRDefault="400F9B5F" w:rsidP="009E1A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rPr>
      </w:pPr>
      <w:r w:rsidRPr="400F9B5F">
        <w:rPr>
          <w:rFonts w:ascii="Lucida Console" w:eastAsia="Times New Roman" w:hAnsi="Lucida Console" w:cs="Courier New"/>
          <w:color w:val="000000" w:themeColor="text1"/>
          <w:sz w:val="20"/>
          <w:szCs w:val="20"/>
        </w:rPr>
        <w:t>Coefficients:</w:t>
      </w:r>
    </w:p>
    <w:tbl>
      <w:tblPr>
        <w:tblStyle w:val="GridTable1Light-Accent1"/>
        <w:tblW w:w="0" w:type="auto"/>
        <w:tblLayout w:type="fixed"/>
        <w:tblLook w:val="04A0" w:firstRow="1" w:lastRow="0" w:firstColumn="1" w:lastColumn="0" w:noHBand="0" w:noVBand="1"/>
      </w:tblPr>
      <w:tblGrid>
        <w:gridCol w:w="1980"/>
        <w:gridCol w:w="1740"/>
        <w:gridCol w:w="1872"/>
        <w:gridCol w:w="1872"/>
        <w:gridCol w:w="1872"/>
      </w:tblGrid>
      <w:tr w:rsidR="400F9B5F" w14:paraId="41DE8419" w14:textId="77777777" w:rsidTr="400F9B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620C10A" w14:textId="079F492B" w:rsidR="400F9B5F" w:rsidRDefault="400F9B5F" w:rsidP="400F9B5F">
            <w:pPr>
              <w:rPr>
                <w:rFonts w:ascii="Lucida Console" w:eastAsia="Times New Roman" w:hAnsi="Lucida Console" w:cs="Courier New"/>
                <w:color w:val="000000" w:themeColor="text1"/>
                <w:sz w:val="20"/>
                <w:szCs w:val="20"/>
              </w:rPr>
            </w:pPr>
          </w:p>
        </w:tc>
        <w:tc>
          <w:tcPr>
            <w:tcW w:w="1740" w:type="dxa"/>
          </w:tcPr>
          <w:p w14:paraId="566E4720" w14:textId="21941CBE" w:rsidR="400F9B5F" w:rsidRDefault="400F9B5F" w:rsidP="400F9B5F">
            <w:pPr>
              <w:cnfStyle w:val="100000000000" w:firstRow="1"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Estimate</w:t>
            </w:r>
          </w:p>
        </w:tc>
        <w:tc>
          <w:tcPr>
            <w:tcW w:w="1872" w:type="dxa"/>
          </w:tcPr>
          <w:p w14:paraId="31B5EEEB" w14:textId="7DCD1F2A" w:rsidR="400F9B5F" w:rsidRDefault="400F9B5F" w:rsidP="400F9B5F">
            <w:pPr>
              <w:cnfStyle w:val="100000000000" w:firstRow="1"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Std. Error</w:t>
            </w:r>
          </w:p>
        </w:tc>
        <w:tc>
          <w:tcPr>
            <w:tcW w:w="1872" w:type="dxa"/>
          </w:tcPr>
          <w:p w14:paraId="4B0D1ADE" w14:textId="32F1A842" w:rsidR="400F9B5F" w:rsidRDefault="400F9B5F" w:rsidP="400F9B5F">
            <w:pPr>
              <w:cnfStyle w:val="100000000000" w:firstRow="1"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T-value</w:t>
            </w:r>
          </w:p>
        </w:tc>
        <w:tc>
          <w:tcPr>
            <w:tcW w:w="1872" w:type="dxa"/>
          </w:tcPr>
          <w:p w14:paraId="4E3353E8" w14:textId="0FC32E0B" w:rsidR="400F9B5F" w:rsidRDefault="400F9B5F" w:rsidP="400F9B5F">
            <w:pPr>
              <w:cnfStyle w:val="100000000000" w:firstRow="1"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P-value</w:t>
            </w:r>
          </w:p>
        </w:tc>
      </w:tr>
      <w:tr w:rsidR="400F9B5F" w14:paraId="328CA830" w14:textId="77777777" w:rsidTr="400F9B5F">
        <w:tc>
          <w:tcPr>
            <w:cnfStyle w:val="001000000000" w:firstRow="0" w:lastRow="0" w:firstColumn="1" w:lastColumn="0" w:oddVBand="0" w:evenVBand="0" w:oddHBand="0" w:evenHBand="0" w:firstRowFirstColumn="0" w:firstRowLastColumn="0" w:lastRowFirstColumn="0" w:lastRowLastColumn="0"/>
            <w:tcW w:w="1980" w:type="dxa"/>
          </w:tcPr>
          <w:p w14:paraId="32561FE1" w14:textId="526EB2C9" w:rsidR="400F9B5F" w:rsidRDefault="400F9B5F" w:rsidP="400F9B5F">
            <w:pPr>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Intercept</w:t>
            </w:r>
          </w:p>
        </w:tc>
        <w:tc>
          <w:tcPr>
            <w:tcW w:w="1740" w:type="dxa"/>
          </w:tcPr>
          <w:p w14:paraId="7C97D013" w14:textId="11A91F58"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1.897e+03</w:t>
            </w:r>
          </w:p>
        </w:tc>
        <w:tc>
          <w:tcPr>
            <w:tcW w:w="1872" w:type="dxa"/>
          </w:tcPr>
          <w:p w14:paraId="023DD8BB" w14:textId="59CE62CB"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6.426e+02</w:t>
            </w:r>
          </w:p>
        </w:tc>
        <w:tc>
          <w:tcPr>
            <w:tcW w:w="1872" w:type="dxa"/>
          </w:tcPr>
          <w:p w14:paraId="5E2EDD08" w14:textId="5AF9F536"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2.953</w:t>
            </w:r>
          </w:p>
        </w:tc>
        <w:tc>
          <w:tcPr>
            <w:tcW w:w="1872" w:type="dxa"/>
          </w:tcPr>
          <w:p w14:paraId="6F82715A" w14:textId="0E99BA3F"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0.00326</w:t>
            </w:r>
          </w:p>
        </w:tc>
      </w:tr>
      <w:tr w:rsidR="400F9B5F" w14:paraId="7C63B4E7" w14:textId="77777777" w:rsidTr="400F9B5F">
        <w:tc>
          <w:tcPr>
            <w:cnfStyle w:val="001000000000" w:firstRow="0" w:lastRow="0" w:firstColumn="1" w:lastColumn="0" w:oddVBand="0" w:evenVBand="0" w:oddHBand="0" w:evenHBand="0" w:firstRowFirstColumn="0" w:firstRowLastColumn="0" w:lastRowFirstColumn="0" w:lastRowLastColumn="0"/>
            <w:tcW w:w="1980" w:type="dxa"/>
          </w:tcPr>
          <w:p w14:paraId="00203161" w14:textId="1D084294" w:rsidR="400F9B5F" w:rsidRDefault="400F9B5F" w:rsidP="400F9B5F">
            <w:pPr>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year</w:t>
            </w:r>
          </w:p>
        </w:tc>
        <w:tc>
          <w:tcPr>
            <w:tcW w:w="1740" w:type="dxa"/>
          </w:tcPr>
          <w:p w14:paraId="2CAA53CC" w14:textId="2D6019AC"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-1.902e+00</w:t>
            </w:r>
          </w:p>
        </w:tc>
        <w:tc>
          <w:tcPr>
            <w:tcW w:w="1872" w:type="dxa"/>
          </w:tcPr>
          <w:p w14:paraId="3053744A" w14:textId="2B0DD091"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6.463e-01</w:t>
            </w:r>
          </w:p>
        </w:tc>
        <w:tc>
          <w:tcPr>
            <w:tcW w:w="1872" w:type="dxa"/>
          </w:tcPr>
          <w:p w14:paraId="140E901F" w14:textId="3BE2BE1F"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-2.943</w:t>
            </w:r>
          </w:p>
        </w:tc>
        <w:tc>
          <w:tcPr>
            <w:tcW w:w="1872" w:type="dxa"/>
          </w:tcPr>
          <w:p w14:paraId="3ADCA7EE" w14:textId="35F5C19F"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0.00336</w:t>
            </w:r>
          </w:p>
        </w:tc>
      </w:tr>
      <w:tr w:rsidR="400F9B5F" w14:paraId="7B2FB461" w14:textId="77777777" w:rsidTr="400F9B5F">
        <w:tc>
          <w:tcPr>
            <w:cnfStyle w:val="001000000000" w:firstRow="0" w:lastRow="0" w:firstColumn="1" w:lastColumn="0" w:oddVBand="0" w:evenVBand="0" w:oddHBand="0" w:evenHBand="0" w:firstRowFirstColumn="0" w:firstRowLastColumn="0" w:lastRowFirstColumn="0" w:lastRowLastColumn="0"/>
            <w:tcW w:w="1980" w:type="dxa"/>
          </w:tcPr>
          <w:p w14:paraId="495007A8" w14:textId="68F8A4F4" w:rsidR="400F9B5F" w:rsidRDefault="400F9B5F" w:rsidP="400F9B5F">
            <w:pPr>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I(year^2)</w:t>
            </w:r>
          </w:p>
        </w:tc>
        <w:tc>
          <w:tcPr>
            <w:tcW w:w="1740" w:type="dxa"/>
          </w:tcPr>
          <w:p w14:paraId="50F8D4AC" w14:textId="010CBC75"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4.849e-04</w:t>
            </w:r>
          </w:p>
        </w:tc>
        <w:tc>
          <w:tcPr>
            <w:tcW w:w="1872" w:type="dxa"/>
          </w:tcPr>
          <w:p w14:paraId="1E93036D" w14:textId="66C71A5E"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 xml:space="preserve">1.625e-04 </w:t>
            </w:r>
          </w:p>
        </w:tc>
        <w:tc>
          <w:tcPr>
            <w:tcW w:w="1872" w:type="dxa"/>
          </w:tcPr>
          <w:p w14:paraId="6409044E" w14:textId="0225BFF9"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2.984</w:t>
            </w:r>
          </w:p>
        </w:tc>
        <w:tc>
          <w:tcPr>
            <w:tcW w:w="1872" w:type="dxa"/>
          </w:tcPr>
          <w:p w14:paraId="5B1FE052" w14:textId="0D335BCC"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0.00295</w:t>
            </w:r>
          </w:p>
        </w:tc>
      </w:tr>
      <w:tr w:rsidR="400F9B5F" w14:paraId="16E403B3" w14:textId="77777777" w:rsidTr="400F9B5F">
        <w:tc>
          <w:tcPr>
            <w:cnfStyle w:val="001000000000" w:firstRow="0" w:lastRow="0" w:firstColumn="1" w:lastColumn="0" w:oddVBand="0" w:evenVBand="0" w:oddHBand="0" w:evenHBand="0" w:firstRowFirstColumn="0" w:firstRowLastColumn="0" w:lastRowFirstColumn="0" w:lastRowLastColumn="0"/>
            <w:tcW w:w="1980" w:type="dxa"/>
          </w:tcPr>
          <w:p w14:paraId="5B928AC9" w14:textId="4B9F9CC4" w:rsidR="400F9B5F" w:rsidRDefault="400F9B5F" w:rsidP="400F9B5F">
            <w:pPr>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Sin(2*pi*year)</w:t>
            </w:r>
          </w:p>
        </w:tc>
        <w:tc>
          <w:tcPr>
            <w:tcW w:w="1740" w:type="dxa"/>
          </w:tcPr>
          <w:p w14:paraId="0B6015DA" w14:textId="2BD24124"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2.119e+00</w:t>
            </w:r>
          </w:p>
        </w:tc>
        <w:tc>
          <w:tcPr>
            <w:tcW w:w="1872" w:type="dxa"/>
          </w:tcPr>
          <w:p w14:paraId="6F363F7E" w14:textId="4820F60D"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5.182e-02</w:t>
            </w:r>
          </w:p>
        </w:tc>
        <w:tc>
          <w:tcPr>
            <w:tcW w:w="1872" w:type="dxa"/>
          </w:tcPr>
          <w:p w14:paraId="07A8BA38" w14:textId="63D6A5D0"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40.882</w:t>
            </w:r>
          </w:p>
        </w:tc>
        <w:tc>
          <w:tcPr>
            <w:tcW w:w="1872" w:type="dxa"/>
          </w:tcPr>
          <w:p w14:paraId="310CACB1" w14:textId="716F387B"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&lt; 2e-16</w:t>
            </w:r>
          </w:p>
        </w:tc>
      </w:tr>
      <w:tr w:rsidR="400F9B5F" w14:paraId="06CF93C9" w14:textId="77777777" w:rsidTr="400F9B5F">
        <w:tc>
          <w:tcPr>
            <w:cnfStyle w:val="001000000000" w:firstRow="0" w:lastRow="0" w:firstColumn="1" w:lastColumn="0" w:oddVBand="0" w:evenVBand="0" w:oddHBand="0" w:evenHBand="0" w:firstRowFirstColumn="0" w:firstRowLastColumn="0" w:lastRowFirstColumn="0" w:lastRowLastColumn="0"/>
            <w:tcW w:w="1980" w:type="dxa"/>
          </w:tcPr>
          <w:p w14:paraId="1BD9675A" w14:textId="3DB13FB5" w:rsidR="400F9B5F" w:rsidRDefault="400F9B5F" w:rsidP="400F9B5F">
            <w:pPr>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Cos(2*pi*year)</w:t>
            </w:r>
          </w:p>
        </w:tc>
        <w:tc>
          <w:tcPr>
            <w:tcW w:w="1740" w:type="dxa"/>
          </w:tcPr>
          <w:p w14:paraId="3B82EBE2" w14:textId="171B2AA9"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2.517e+00</w:t>
            </w:r>
          </w:p>
        </w:tc>
        <w:tc>
          <w:tcPr>
            <w:tcW w:w="1872" w:type="dxa"/>
          </w:tcPr>
          <w:p w14:paraId="64E2F165" w14:textId="6D1EAEDA"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5.182e-02</w:t>
            </w:r>
          </w:p>
        </w:tc>
        <w:tc>
          <w:tcPr>
            <w:tcW w:w="1872" w:type="dxa"/>
          </w:tcPr>
          <w:p w14:paraId="30A3EE0B" w14:textId="3DB2FEBD"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 xml:space="preserve"> 48.579</w:t>
            </w:r>
          </w:p>
        </w:tc>
        <w:tc>
          <w:tcPr>
            <w:tcW w:w="1872" w:type="dxa"/>
          </w:tcPr>
          <w:p w14:paraId="365B0FF1" w14:textId="35C4B5D3"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&lt; 2e-16</w:t>
            </w:r>
          </w:p>
        </w:tc>
      </w:tr>
    </w:tbl>
    <w:p w14:paraId="2E815B79" w14:textId="2F694814" w:rsidR="009E1AC2" w:rsidRPr="009E1AC2" w:rsidRDefault="006470F3" w:rsidP="009E1A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rPr>
      </w:pPr>
      <w:r>
        <w:rPr>
          <w:rFonts w:ascii="Lucida Console" w:eastAsia="Times New Roman" w:hAnsi="Lucida Console" w:cs="Courier New"/>
          <w:color w:val="000000"/>
          <w:sz w:val="20"/>
          <w:szCs w:val="20"/>
        </w:rPr>
        <w:t>---</w:t>
      </w:r>
    </w:p>
    <w:p w14:paraId="339F0B52" w14:textId="77777777" w:rsidR="009E1AC2" w:rsidRPr="009E1AC2" w:rsidRDefault="009E1AC2" w:rsidP="009E1A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rPr>
      </w:pPr>
      <w:r w:rsidRPr="009E1AC2">
        <w:rPr>
          <w:rFonts w:ascii="Lucida Console" w:eastAsia="Times New Roman" w:hAnsi="Lucida Console" w:cs="Courier New"/>
          <w:color w:val="000000"/>
          <w:sz w:val="20"/>
          <w:szCs w:val="20"/>
        </w:rPr>
        <w:t>Residual standard error: 0.9413 on 655 degrees of freedom</w:t>
      </w:r>
    </w:p>
    <w:p w14:paraId="778224DF" w14:textId="77777777" w:rsidR="009E1AC2" w:rsidRPr="009E1AC2" w:rsidRDefault="009E1AC2" w:rsidP="009E1A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sz w:val="20"/>
          <w:szCs w:val="20"/>
        </w:rPr>
      </w:pPr>
      <w:r w:rsidRPr="009E1AC2">
        <w:rPr>
          <w:rFonts w:ascii="Lucida Console" w:eastAsia="Times New Roman" w:hAnsi="Lucida Console" w:cs="Courier New"/>
          <w:color w:val="000000"/>
          <w:sz w:val="20"/>
          <w:szCs w:val="20"/>
        </w:rPr>
        <w:t>Multiple R-squared:  0.8639,</w:t>
      </w:r>
      <w:r w:rsidRPr="009E1AC2">
        <w:rPr>
          <w:rFonts w:ascii="Lucida Console" w:eastAsia="Times New Roman" w:hAnsi="Lucida Console" w:cs="Courier New"/>
          <w:color w:val="000000"/>
          <w:sz w:val="20"/>
          <w:szCs w:val="20"/>
        </w:rPr>
        <w:tab/>
        <w:t xml:space="preserve">Adjusted R-squared:  0.8631 </w:t>
      </w:r>
    </w:p>
    <w:p w14:paraId="1F95FFDF" w14:textId="4EAD7533" w:rsidR="400F9B5F" w:rsidRDefault="400F9B5F" w:rsidP="00A77A9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F-statistic:  1040 on 4 and 655 DF</w:t>
      </w:r>
      <w:proofErr w:type="gramStart"/>
      <w:r w:rsidRPr="400F9B5F">
        <w:rPr>
          <w:rFonts w:ascii="Lucida Console" w:eastAsia="Times New Roman" w:hAnsi="Lucida Console" w:cs="Courier New"/>
          <w:color w:val="000000" w:themeColor="text1"/>
          <w:sz w:val="20"/>
          <w:szCs w:val="20"/>
        </w:rPr>
        <w:t>,  p</w:t>
      </w:r>
      <w:proofErr w:type="gramEnd"/>
      <w:r w:rsidRPr="400F9B5F">
        <w:rPr>
          <w:rFonts w:ascii="Lucida Console" w:eastAsia="Times New Roman" w:hAnsi="Lucida Console" w:cs="Courier New"/>
          <w:color w:val="000000" w:themeColor="text1"/>
          <w:sz w:val="20"/>
          <w:szCs w:val="20"/>
        </w:rPr>
        <w:t>-value: &lt; 2.2e-16</w:t>
      </w:r>
    </w:p>
    <w:p w14:paraId="6CF18CA4" w14:textId="77777777" w:rsidR="00B45072" w:rsidRDefault="00B45072" w:rsidP="00A77A9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themeColor="text1"/>
          <w:sz w:val="20"/>
          <w:szCs w:val="20"/>
        </w:rPr>
      </w:pPr>
    </w:p>
    <w:p w14:paraId="5A2545C0" w14:textId="77777777" w:rsidR="00B45072" w:rsidRDefault="00B45072" w:rsidP="00A77A9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themeColor="text1"/>
          <w:sz w:val="20"/>
          <w:szCs w:val="20"/>
        </w:rPr>
      </w:pPr>
    </w:p>
    <w:p w14:paraId="71015522" w14:textId="77777777" w:rsidR="00B45072" w:rsidRDefault="00B45072" w:rsidP="00A77A9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themeColor="text1"/>
          <w:sz w:val="20"/>
          <w:szCs w:val="20"/>
        </w:rPr>
      </w:pPr>
    </w:p>
    <w:p w14:paraId="768EC52C" w14:textId="0E82E157" w:rsidR="00B45072" w:rsidRDefault="006470F3" w:rsidP="006470F3">
      <w:pPr>
        <w:rPr>
          <w:rFonts w:ascii="Lucida Console" w:eastAsia="Times New Roman" w:hAnsi="Lucida Console" w:cs="Courier New"/>
          <w:color w:val="000000" w:themeColor="text1"/>
          <w:sz w:val="20"/>
          <w:szCs w:val="20"/>
        </w:rPr>
      </w:pPr>
      <w:r>
        <w:rPr>
          <w:rFonts w:ascii="Lucida Console" w:eastAsia="Times New Roman" w:hAnsi="Lucida Console" w:cs="Courier New"/>
          <w:color w:val="000000" w:themeColor="text1"/>
          <w:sz w:val="20"/>
          <w:szCs w:val="20"/>
        </w:rPr>
        <w:br w:type="page"/>
      </w:r>
    </w:p>
    <w:p w14:paraId="16A310F6" w14:textId="77777777" w:rsidR="00B45072" w:rsidRDefault="00B45072" w:rsidP="00A77A9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25" w:lineRule="atLeast"/>
        <w:rPr>
          <w:rFonts w:ascii="Lucida Console" w:eastAsia="Times New Roman" w:hAnsi="Lucida Console" w:cs="Courier New"/>
          <w:color w:val="000000" w:themeColor="text1"/>
          <w:sz w:val="20"/>
          <w:szCs w:val="20"/>
        </w:rPr>
      </w:pPr>
    </w:p>
    <w:tbl>
      <w:tblPr>
        <w:tblStyle w:val="GridTable1Light-Accent1"/>
        <w:tblW w:w="0" w:type="auto"/>
        <w:tblLayout w:type="fixed"/>
        <w:tblLook w:val="04A0" w:firstRow="1" w:lastRow="0" w:firstColumn="1" w:lastColumn="0" w:noHBand="0" w:noVBand="1"/>
      </w:tblPr>
      <w:tblGrid>
        <w:gridCol w:w="3120"/>
        <w:gridCol w:w="3120"/>
        <w:gridCol w:w="3120"/>
      </w:tblGrid>
      <w:tr w:rsidR="400F9B5F" w14:paraId="6EBC53B2" w14:textId="77777777" w:rsidTr="400F9B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6BE3AEDC" w14:textId="491449D2" w:rsidR="400F9B5F" w:rsidRDefault="400F9B5F" w:rsidP="400F9B5F">
            <w:pPr>
              <w:rPr>
                <w:rFonts w:ascii="Lucida Console" w:eastAsia="Times New Roman" w:hAnsi="Lucida Console" w:cs="Courier New"/>
                <w:color w:val="000000" w:themeColor="text1"/>
                <w:sz w:val="20"/>
                <w:szCs w:val="20"/>
              </w:rPr>
            </w:pPr>
          </w:p>
        </w:tc>
        <w:tc>
          <w:tcPr>
            <w:tcW w:w="3120" w:type="dxa"/>
          </w:tcPr>
          <w:p w14:paraId="158F613C" w14:textId="11843327" w:rsidR="400F9B5F" w:rsidRDefault="400F9B5F" w:rsidP="400F9B5F">
            <w:pPr>
              <w:cnfStyle w:val="100000000000" w:firstRow="1"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2.5%</w:t>
            </w:r>
          </w:p>
        </w:tc>
        <w:tc>
          <w:tcPr>
            <w:tcW w:w="3120" w:type="dxa"/>
          </w:tcPr>
          <w:p w14:paraId="30143DD5" w14:textId="1A6D9A1B" w:rsidR="400F9B5F" w:rsidRDefault="400F9B5F" w:rsidP="400F9B5F">
            <w:pPr>
              <w:cnfStyle w:val="100000000000" w:firstRow="1"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97.5%</w:t>
            </w:r>
          </w:p>
        </w:tc>
      </w:tr>
      <w:tr w:rsidR="400F9B5F" w14:paraId="49BBCE41" w14:textId="77777777" w:rsidTr="400F9B5F">
        <w:tc>
          <w:tcPr>
            <w:cnfStyle w:val="001000000000" w:firstRow="0" w:lastRow="0" w:firstColumn="1" w:lastColumn="0" w:oddVBand="0" w:evenVBand="0" w:oddHBand="0" w:evenHBand="0" w:firstRowFirstColumn="0" w:firstRowLastColumn="0" w:lastRowFirstColumn="0" w:lastRowLastColumn="0"/>
            <w:tcW w:w="3120" w:type="dxa"/>
          </w:tcPr>
          <w:p w14:paraId="73FBDCDD" w14:textId="463F6F32" w:rsidR="400F9B5F" w:rsidRDefault="400F9B5F" w:rsidP="400F9B5F">
            <w:pPr>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Intercept</w:t>
            </w:r>
          </w:p>
        </w:tc>
        <w:tc>
          <w:tcPr>
            <w:tcW w:w="3120" w:type="dxa"/>
          </w:tcPr>
          <w:p w14:paraId="56FFB542" w14:textId="78D01CC4"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6.357661e+02</w:t>
            </w:r>
          </w:p>
        </w:tc>
        <w:tc>
          <w:tcPr>
            <w:tcW w:w="3120" w:type="dxa"/>
          </w:tcPr>
          <w:p w14:paraId="4C76B249" w14:textId="0AACE719"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3.159210e+03</w:t>
            </w:r>
          </w:p>
        </w:tc>
      </w:tr>
      <w:tr w:rsidR="400F9B5F" w14:paraId="17BABF72" w14:textId="77777777" w:rsidTr="400F9B5F">
        <w:tc>
          <w:tcPr>
            <w:cnfStyle w:val="001000000000" w:firstRow="0" w:lastRow="0" w:firstColumn="1" w:lastColumn="0" w:oddVBand="0" w:evenVBand="0" w:oddHBand="0" w:evenHBand="0" w:firstRowFirstColumn="0" w:firstRowLastColumn="0" w:lastRowFirstColumn="0" w:lastRowLastColumn="0"/>
            <w:tcW w:w="3120" w:type="dxa"/>
          </w:tcPr>
          <w:p w14:paraId="47E46169" w14:textId="213D3F5D" w:rsidR="400F9B5F" w:rsidRDefault="400F9B5F" w:rsidP="400F9B5F">
            <w:pPr>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Year</w:t>
            </w:r>
          </w:p>
        </w:tc>
        <w:tc>
          <w:tcPr>
            <w:tcW w:w="3120" w:type="dxa"/>
          </w:tcPr>
          <w:p w14:paraId="4E387843" w14:textId="264D67D7"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-3.171266e+00</w:t>
            </w:r>
          </w:p>
        </w:tc>
        <w:tc>
          <w:tcPr>
            <w:tcW w:w="3120" w:type="dxa"/>
          </w:tcPr>
          <w:p w14:paraId="3B8FA5A0" w14:textId="3ADF3C79"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-6.331152e-01</w:t>
            </w:r>
          </w:p>
        </w:tc>
      </w:tr>
      <w:tr w:rsidR="400F9B5F" w14:paraId="5CAA3D5A" w14:textId="77777777" w:rsidTr="400F9B5F">
        <w:tc>
          <w:tcPr>
            <w:cnfStyle w:val="001000000000" w:firstRow="0" w:lastRow="0" w:firstColumn="1" w:lastColumn="0" w:oddVBand="0" w:evenVBand="0" w:oddHBand="0" w:evenHBand="0" w:firstRowFirstColumn="0" w:firstRowLastColumn="0" w:lastRowFirstColumn="0" w:lastRowLastColumn="0"/>
            <w:tcW w:w="3120" w:type="dxa"/>
          </w:tcPr>
          <w:p w14:paraId="6D3BE0C5" w14:textId="7420E924" w:rsidR="400F9B5F" w:rsidRDefault="400F9B5F" w:rsidP="400F9B5F">
            <w:pPr>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I(year^2)</w:t>
            </w:r>
          </w:p>
        </w:tc>
        <w:tc>
          <w:tcPr>
            <w:tcW w:w="3120" w:type="dxa"/>
          </w:tcPr>
          <w:p w14:paraId="13D1945D" w14:textId="4A0E54C7"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 xml:space="preserve"> 1.658426e-04</w:t>
            </w:r>
          </w:p>
        </w:tc>
        <w:tc>
          <w:tcPr>
            <w:tcW w:w="3120" w:type="dxa"/>
          </w:tcPr>
          <w:p w14:paraId="4050BD18" w14:textId="39051DBD"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8.040459e-04</w:t>
            </w:r>
          </w:p>
        </w:tc>
      </w:tr>
      <w:tr w:rsidR="400F9B5F" w14:paraId="221B565E" w14:textId="77777777" w:rsidTr="400F9B5F">
        <w:tc>
          <w:tcPr>
            <w:cnfStyle w:val="001000000000" w:firstRow="0" w:lastRow="0" w:firstColumn="1" w:lastColumn="0" w:oddVBand="0" w:evenVBand="0" w:oddHBand="0" w:evenHBand="0" w:firstRowFirstColumn="0" w:firstRowLastColumn="0" w:lastRowFirstColumn="0" w:lastRowLastColumn="0"/>
            <w:tcW w:w="3120" w:type="dxa"/>
          </w:tcPr>
          <w:p w14:paraId="240198B9" w14:textId="72DC19E0" w:rsidR="400F9B5F" w:rsidRDefault="400F9B5F" w:rsidP="400F9B5F">
            <w:pPr>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Sin(2*pi*year)</w:t>
            </w:r>
          </w:p>
        </w:tc>
        <w:tc>
          <w:tcPr>
            <w:tcW w:w="3120" w:type="dxa"/>
          </w:tcPr>
          <w:p w14:paraId="72DFF2D8" w14:textId="3033264B"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 xml:space="preserve">2.016889e+00 </w:t>
            </w:r>
          </w:p>
        </w:tc>
        <w:tc>
          <w:tcPr>
            <w:tcW w:w="3120" w:type="dxa"/>
          </w:tcPr>
          <w:p w14:paraId="44EF647C" w14:textId="67E5E29D"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2.220408e+00</w:t>
            </w:r>
          </w:p>
        </w:tc>
      </w:tr>
      <w:tr w:rsidR="400F9B5F" w14:paraId="746172BB" w14:textId="77777777" w:rsidTr="400F9B5F">
        <w:tc>
          <w:tcPr>
            <w:cnfStyle w:val="001000000000" w:firstRow="0" w:lastRow="0" w:firstColumn="1" w:lastColumn="0" w:oddVBand="0" w:evenVBand="0" w:oddHBand="0" w:evenHBand="0" w:firstRowFirstColumn="0" w:firstRowLastColumn="0" w:lastRowFirstColumn="0" w:lastRowLastColumn="0"/>
            <w:tcW w:w="3120" w:type="dxa"/>
          </w:tcPr>
          <w:p w14:paraId="26EAC5D3" w14:textId="4B1038B5" w:rsidR="400F9B5F" w:rsidRDefault="400F9B5F" w:rsidP="400F9B5F">
            <w:pPr>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Cos(2*pi*year)</w:t>
            </w:r>
          </w:p>
        </w:tc>
        <w:tc>
          <w:tcPr>
            <w:tcW w:w="3120" w:type="dxa"/>
          </w:tcPr>
          <w:p w14:paraId="3464545A" w14:textId="5F8996D3"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2.415517e+00</w:t>
            </w:r>
          </w:p>
        </w:tc>
        <w:tc>
          <w:tcPr>
            <w:tcW w:w="3120" w:type="dxa"/>
          </w:tcPr>
          <w:p w14:paraId="79C04D56" w14:textId="243F45D1" w:rsidR="400F9B5F" w:rsidRDefault="400F9B5F" w:rsidP="400F9B5F">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Lucida Console" w:eastAsia="Times New Roman" w:hAnsi="Lucida Console" w:cs="Courier New"/>
                <w:color w:val="000000" w:themeColor="text1"/>
                <w:sz w:val="20"/>
                <w:szCs w:val="20"/>
              </w:rPr>
            </w:pPr>
            <w:r w:rsidRPr="400F9B5F">
              <w:rPr>
                <w:rFonts w:ascii="Lucida Console" w:eastAsia="Times New Roman" w:hAnsi="Lucida Console" w:cs="Courier New"/>
                <w:color w:val="000000" w:themeColor="text1"/>
                <w:sz w:val="20"/>
                <w:szCs w:val="20"/>
              </w:rPr>
              <w:t>2.619015e+00</w:t>
            </w:r>
          </w:p>
        </w:tc>
      </w:tr>
    </w:tbl>
    <w:p w14:paraId="791CBB40" w14:textId="37107B16" w:rsidR="400F9B5F" w:rsidRDefault="400F9B5F" w:rsidP="400F9B5F"/>
    <w:p w14:paraId="7EAE82FF" w14:textId="4691B089" w:rsidR="16110D8C" w:rsidRDefault="400F9B5F" w:rsidP="400F9B5F">
      <w:pPr>
        <w:shd w:val="clear" w:color="auto" w:fill="FFFFFF" w:themeFill="background1"/>
        <w:spacing w:after="0" w:line="225" w:lineRule="atLeast"/>
        <w:ind w:firstLine="720"/>
      </w:pPr>
      <w:r>
        <w:t>From the results of the linear and quadratic model there appears to be a significant relationship between years and average temperature. This positive linear relationship indicates that as time passes average maximum temperature increases.</w:t>
      </w:r>
      <w:r w:rsidR="00F8764E">
        <w:t xml:space="preserve"> The </w:t>
      </w:r>
      <w:r w:rsidR="00A71CCB">
        <w:t>linear and quadratic</w:t>
      </w:r>
      <w:r w:rsidR="00D82206">
        <w:t xml:space="preserve"> models had r-squared values above </w:t>
      </w:r>
      <w:r w:rsidR="00A34F2A">
        <w:t>0</w:t>
      </w:r>
      <w:r w:rsidR="00D82206">
        <w:t xml:space="preserve">.85 </w:t>
      </w:r>
      <w:r w:rsidR="00A34F2A">
        <w:t>suggest</w:t>
      </w:r>
      <w:r w:rsidR="00E4108C">
        <w:t>ing they were</w:t>
      </w:r>
      <w:r w:rsidR="008E72AA">
        <w:t xml:space="preserve"> good</w:t>
      </w:r>
      <w:r w:rsidR="00E4108C">
        <w:t xml:space="preserve"> fit</w:t>
      </w:r>
      <w:r w:rsidR="008E72AA">
        <w:t>s</w:t>
      </w:r>
      <w:r w:rsidR="00E4108C">
        <w:t xml:space="preserve"> for the monthly data.</w:t>
      </w:r>
      <w:r>
        <w:t xml:space="preserve"> We also performed a cubic model, but the results proved to be insignificant. </w:t>
      </w:r>
    </w:p>
    <w:p w14:paraId="3289AC45" w14:textId="4FF58FCB" w:rsidR="16110D8C" w:rsidRDefault="16110D8C" w:rsidP="16110D8C"/>
    <w:p w14:paraId="47426AA1" w14:textId="32EE63CF" w:rsidR="416689D4" w:rsidRDefault="416689D4" w:rsidP="416689D4">
      <w:pPr>
        <w:rPr>
          <w:u w:val="single"/>
        </w:rPr>
      </w:pPr>
      <w:r w:rsidRPr="416689D4">
        <w:rPr>
          <w:u w:val="single"/>
        </w:rPr>
        <w:t>Conclusions</w:t>
      </w:r>
    </w:p>
    <w:p w14:paraId="6897A2BD" w14:textId="737D7F29" w:rsidR="416689D4" w:rsidRDefault="400F9B5F" w:rsidP="416689D4">
      <w:pPr>
        <w:ind w:firstLine="720"/>
      </w:pPr>
      <w:r>
        <w:t xml:space="preserve">We believe that both average minimum and average maximum temperature are showing significant increases as years pass. Moving forward we would like to get more information from the Togolese meteorologists to help us predict the further rise in temperature.  The new data on average rainfall will be useful to help determine other factors that affect the rise in temperature. We are also interested in how the data was collected, was the temperature taken at the same location and same time every day? There are many factors that could skew data if not kept consistent. </w:t>
      </w:r>
    </w:p>
    <w:p w14:paraId="0025BD22" w14:textId="1F52987B" w:rsidR="416689D4" w:rsidRDefault="416689D4" w:rsidP="416689D4">
      <w:pPr>
        <w:ind w:firstLine="720"/>
      </w:pPr>
    </w:p>
    <w:p w14:paraId="5A7B6873" w14:textId="7EC2D43C" w:rsidR="416689D4" w:rsidRDefault="416689D4" w:rsidP="416689D4">
      <w:pPr>
        <w:ind w:firstLine="720"/>
      </w:pPr>
    </w:p>
    <w:p w14:paraId="64CB9F36" w14:textId="561B5C14" w:rsidR="416689D4" w:rsidRDefault="416689D4" w:rsidP="416689D4">
      <w:pPr>
        <w:ind w:firstLine="720"/>
      </w:pPr>
    </w:p>
    <w:p w14:paraId="56E0FF0D" w14:textId="5F15AA3F" w:rsidR="416689D4" w:rsidRDefault="416689D4" w:rsidP="416689D4">
      <w:pPr>
        <w:ind w:firstLine="720"/>
      </w:pPr>
    </w:p>
    <w:p w14:paraId="126BB393" w14:textId="4FF094E8" w:rsidR="416689D4" w:rsidRDefault="416689D4" w:rsidP="416689D4">
      <w:pPr>
        <w:ind w:firstLine="720"/>
      </w:pPr>
    </w:p>
    <w:p w14:paraId="620947E5" w14:textId="4D828E6C" w:rsidR="416689D4" w:rsidRDefault="416689D4" w:rsidP="416689D4">
      <w:pPr>
        <w:ind w:firstLine="720"/>
      </w:pPr>
    </w:p>
    <w:p w14:paraId="1187D190" w14:textId="446760B6" w:rsidR="416689D4" w:rsidRDefault="416689D4" w:rsidP="416689D4">
      <w:pPr>
        <w:ind w:firstLine="720"/>
      </w:pPr>
    </w:p>
    <w:p w14:paraId="0D000249" w14:textId="3F6E2CCE" w:rsidR="416689D4" w:rsidRDefault="416689D4" w:rsidP="416689D4">
      <w:pPr>
        <w:ind w:firstLine="720"/>
      </w:pPr>
    </w:p>
    <w:p w14:paraId="2DC5D68B" w14:textId="0CE0DF37" w:rsidR="416689D4" w:rsidRDefault="416689D4" w:rsidP="416689D4">
      <w:pPr>
        <w:ind w:firstLine="720"/>
      </w:pPr>
    </w:p>
    <w:p w14:paraId="0B414068" w14:textId="5C555008" w:rsidR="416689D4" w:rsidRDefault="416689D4" w:rsidP="416689D4">
      <w:pPr>
        <w:ind w:firstLine="720"/>
      </w:pPr>
    </w:p>
    <w:p w14:paraId="401AA882" w14:textId="6B3C324C" w:rsidR="416689D4" w:rsidRDefault="416689D4" w:rsidP="00380B1A"/>
    <w:sectPr w:rsidR="416689D4">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9AC1E" w14:textId="77777777" w:rsidR="008A4F25" w:rsidRDefault="008A4F25">
      <w:pPr>
        <w:spacing w:after="0" w:line="240" w:lineRule="auto"/>
      </w:pPr>
      <w:r>
        <w:separator/>
      </w:r>
    </w:p>
  </w:endnote>
  <w:endnote w:type="continuationSeparator" w:id="0">
    <w:p w14:paraId="237AF77B" w14:textId="77777777" w:rsidR="008A4F25" w:rsidRDefault="008A4F25">
      <w:pPr>
        <w:spacing w:after="0" w:line="240" w:lineRule="auto"/>
      </w:pPr>
      <w:r>
        <w:continuationSeparator/>
      </w:r>
    </w:p>
  </w:endnote>
  <w:endnote w:type="continuationNotice" w:id="1">
    <w:p w14:paraId="05884F34" w14:textId="77777777" w:rsidR="008A4F25" w:rsidRDefault="008A4F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120"/>
      <w:gridCol w:w="3120"/>
      <w:gridCol w:w="3120"/>
    </w:tblGrid>
    <w:tr w:rsidR="400F9B5F" w14:paraId="51FE8C23" w14:textId="77777777" w:rsidTr="400F9B5F">
      <w:tc>
        <w:tcPr>
          <w:tcW w:w="3120" w:type="dxa"/>
        </w:tcPr>
        <w:p w14:paraId="1899983D" w14:textId="30DB79D9" w:rsidR="400F9B5F" w:rsidRDefault="400F9B5F" w:rsidP="400F9B5F">
          <w:pPr>
            <w:pStyle w:val="Header"/>
            <w:ind w:left="-115"/>
          </w:pPr>
        </w:p>
      </w:tc>
      <w:tc>
        <w:tcPr>
          <w:tcW w:w="3120" w:type="dxa"/>
        </w:tcPr>
        <w:p w14:paraId="5D9FEE30" w14:textId="00394AC8" w:rsidR="400F9B5F" w:rsidRDefault="400F9B5F" w:rsidP="400F9B5F">
          <w:pPr>
            <w:pStyle w:val="Header"/>
            <w:jc w:val="center"/>
          </w:pPr>
        </w:p>
      </w:tc>
      <w:tc>
        <w:tcPr>
          <w:tcW w:w="3120" w:type="dxa"/>
        </w:tcPr>
        <w:p w14:paraId="0F3C5EEA" w14:textId="738520FC" w:rsidR="400F9B5F" w:rsidRDefault="400F9B5F" w:rsidP="400F9B5F">
          <w:pPr>
            <w:pStyle w:val="Header"/>
            <w:ind w:right="-115"/>
            <w:jc w:val="right"/>
          </w:pPr>
        </w:p>
      </w:tc>
    </w:tr>
  </w:tbl>
  <w:p w14:paraId="460784E2" w14:textId="6014ED0B" w:rsidR="400F9B5F" w:rsidRDefault="400F9B5F" w:rsidP="400F9B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8425E" w14:textId="77777777" w:rsidR="008A4F25" w:rsidRDefault="008A4F25">
      <w:pPr>
        <w:spacing w:after="0" w:line="240" w:lineRule="auto"/>
      </w:pPr>
      <w:r>
        <w:separator/>
      </w:r>
    </w:p>
  </w:footnote>
  <w:footnote w:type="continuationSeparator" w:id="0">
    <w:p w14:paraId="066E7845" w14:textId="77777777" w:rsidR="008A4F25" w:rsidRDefault="008A4F25">
      <w:pPr>
        <w:spacing w:after="0" w:line="240" w:lineRule="auto"/>
      </w:pPr>
      <w:r>
        <w:continuationSeparator/>
      </w:r>
    </w:p>
  </w:footnote>
  <w:footnote w:type="continuationNotice" w:id="1">
    <w:p w14:paraId="03BD643D" w14:textId="77777777" w:rsidR="008A4F25" w:rsidRDefault="008A4F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120"/>
      <w:gridCol w:w="3120"/>
      <w:gridCol w:w="3120"/>
    </w:tblGrid>
    <w:tr w:rsidR="400F9B5F" w14:paraId="02581FE7" w14:textId="77777777" w:rsidTr="400F9B5F">
      <w:tc>
        <w:tcPr>
          <w:tcW w:w="3120" w:type="dxa"/>
        </w:tcPr>
        <w:p w14:paraId="4DDAD101" w14:textId="57183026" w:rsidR="400F9B5F" w:rsidRDefault="400F9B5F" w:rsidP="400F9B5F">
          <w:pPr>
            <w:pStyle w:val="Header"/>
            <w:ind w:left="-115"/>
          </w:pPr>
        </w:p>
      </w:tc>
      <w:tc>
        <w:tcPr>
          <w:tcW w:w="3120" w:type="dxa"/>
        </w:tcPr>
        <w:p w14:paraId="3648B0CE" w14:textId="1CD28115" w:rsidR="400F9B5F" w:rsidRDefault="400F9B5F" w:rsidP="400F9B5F">
          <w:pPr>
            <w:pStyle w:val="Header"/>
            <w:jc w:val="center"/>
          </w:pPr>
        </w:p>
      </w:tc>
      <w:tc>
        <w:tcPr>
          <w:tcW w:w="3120" w:type="dxa"/>
        </w:tcPr>
        <w:p w14:paraId="3268959B" w14:textId="6E29A505" w:rsidR="400F9B5F" w:rsidRDefault="400F9B5F" w:rsidP="400F9B5F">
          <w:pPr>
            <w:pStyle w:val="Header"/>
            <w:ind w:right="-115"/>
            <w:jc w:val="right"/>
          </w:pPr>
        </w:p>
      </w:tc>
    </w:tr>
  </w:tbl>
  <w:p w14:paraId="368D94EE" w14:textId="21D35E0C" w:rsidR="400F9B5F" w:rsidRDefault="400F9B5F" w:rsidP="400F9B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6689D4"/>
    <w:rsid w:val="00007B7F"/>
    <w:rsid w:val="000378A2"/>
    <w:rsid w:val="000441C4"/>
    <w:rsid w:val="00071D06"/>
    <w:rsid w:val="00082097"/>
    <w:rsid w:val="00085F8B"/>
    <w:rsid w:val="0009000C"/>
    <w:rsid w:val="000A6DDD"/>
    <w:rsid w:val="000B3C74"/>
    <w:rsid w:val="000C3CBD"/>
    <w:rsid w:val="00121854"/>
    <w:rsid w:val="0018016A"/>
    <w:rsid w:val="00193401"/>
    <w:rsid w:val="001947E4"/>
    <w:rsid w:val="001B5977"/>
    <w:rsid w:val="001D089F"/>
    <w:rsid w:val="001E29AE"/>
    <w:rsid w:val="00210670"/>
    <w:rsid w:val="00225DAF"/>
    <w:rsid w:val="00250616"/>
    <w:rsid w:val="002563C4"/>
    <w:rsid w:val="00270995"/>
    <w:rsid w:val="002F19C4"/>
    <w:rsid w:val="002F5AD3"/>
    <w:rsid w:val="00333D56"/>
    <w:rsid w:val="00347EE4"/>
    <w:rsid w:val="00370781"/>
    <w:rsid w:val="00380B1A"/>
    <w:rsid w:val="003B31D7"/>
    <w:rsid w:val="00442C27"/>
    <w:rsid w:val="0044759E"/>
    <w:rsid w:val="0046461B"/>
    <w:rsid w:val="004742EA"/>
    <w:rsid w:val="00483D88"/>
    <w:rsid w:val="004B2FE9"/>
    <w:rsid w:val="004C5ABA"/>
    <w:rsid w:val="004C72B7"/>
    <w:rsid w:val="005103D7"/>
    <w:rsid w:val="00555D77"/>
    <w:rsid w:val="00557B77"/>
    <w:rsid w:val="00561732"/>
    <w:rsid w:val="0057566A"/>
    <w:rsid w:val="00580D05"/>
    <w:rsid w:val="005C52C8"/>
    <w:rsid w:val="005E3ED5"/>
    <w:rsid w:val="0062004A"/>
    <w:rsid w:val="006230DE"/>
    <w:rsid w:val="006470F3"/>
    <w:rsid w:val="006A109A"/>
    <w:rsid w:val="006B019E"/>
    <w:rsid w:val="006B4180"/>
    <w:rsid w:val="006C50EF"/>
    <w:rsid w:val="006D5572"/>
    <w:rsid w:val="006D72A9"/>
    <w:rsid w:val="0072286D"/>
    <w:rsid w:val="00722BEE"/>
    <w:rsid w:val="0072388A"/>
    <w:rsid w:val="007654A8"/>
    <w:rsid w:val="00791263"/>
    <w:rsid w:val="007A1597"/>
    <w:rsid w:val="007A1FDA"/>
    <w:rsid w:val="007B4EA1"/>
    <w:rsid w:val="007C1995"/>
    <w:rsid w:val="007C4C58"/>
    <w:rsid w:val="007C6C39"/>
    <w:rsid w:val="007F175F"/>
    <w:rsid w:val="007F6023"/>
    <w:rsid w:val="00806EA2"/>
    <w:rsid w:val="00833E10"/>
    <w:rsid w:val="008401A7"/>
    <w:rsid w:val="008A4F25"/>
    <w:rsid w:val="008C2447"/>
    <w:rsid w:val="008E72AA"/>
    <w:rsid w:val="00937027"/>
    <w:rsid w:val="00946BA5"/>
    <w:rsid w:val="00963E85"/>
    <w:rsid w:val="00965D90"/>
    <w:rsid w:val="009E1AC2"/>
    <w:rsid w:val="00A34F2A"/>
    <w:rsid w:val="00A37F6A"/>
    <w:rsid w:val="00A71CCB"/>
    <w:rsid w:val="00A77A97"/>
    <w:rsid w:val="00AC03B3"/>
    <w:rsid w:val="00AD1A70"/>
    <w:rsid w:val="00AE1457"/>
    <w:rsid w:val="00AE73CB"/>
    <w:rsid w:val="00AF3D10"/>
    <w:rsid w:val="00B14D1C"/>
    <w:rsid w:val="00B435F8"/>
    <w:rsid w:val="00B45072"/>
    <w:rsid w:val="00B601A4"/>
    <w:rsid w:val="00BB7AAF"/>
    <w:rsid w:val="00BD0462"/>
    <w:rsid w:val="00BF7B18"/>
    <w:rsid w:val="00C16B54"/>
    <w:rsid w:val="00C677D6"/>
    <w:rsid w:val="00C952F2"/>
    <w:rsid w:val="00CA15E4"/>
    <w:rsid w:val="00CA29B1"/>
    <w:rsid w:val="00CB08EF"/>
    <w:rsid w:val="00CC2F56"/>
    <w:rsid w:val="00D0173D"/>
    <w:rsid w:val="00D038F7"/>
    <w:rsid w:val="00D37E4B"/>
    <w:rsid w:val="00D53897"/>
    <w:rsid w:val="00D82206"/>
    <w:rsid w:val="00DB1CB6"/>
    <w:rsid w:val="00DB2058"/>
    <w:rsid w:val="00E13F6F"/>
    <w:rsid w:val="00E16A07"/>
    <w:rsid w:val="00E4108C"/>
    <w:rsid w:val="00E50A34"/>
    <w:rsid w:val="00E620D8"/>
    <w:rsid w:val="00E73D2E"/>
    <w:rsid w:val="00E75290"/>
    <w:rsid w:val="00E7698A"/>
    <w:rsid w:val="00E8747A"/>
    <w:rsid w:val="00E95AB5"/>
    <w:rsid w:val="00EC1FA2"/>
    <w:rsid w:val="00ED6AB0"/>
    <w:rsid w:val="00F031F3"/>
    <w:rsid w:val="00F27C66"/>
    <w:rsid w:val="00F701C9"/>
    <w:rsid w:val="00F70CFE"/>
    <w:rsid w:val="00F7462C"/>
    <w:rsid w:val="00F8764E"/>
    <w:rsid w:val="00F900A0"/>
    <w:rsid w:val="00F96632"/>
    <w:rsid w:val="00FA2B83"/>
    <w:rsid w:val="00FB74D2"/>
    <w:rsid w:val="00FF0F09"/>
    <w:rsid w:val="133D2ED1"/>
    <w:rsid w:val="16110D8C"/>
    <w:rsid w:val="400F9B5F"/>
    <w:rsid w:val="416689D4"/>
    <w:rsid w:val="54BAA45F"/>
    <w:rsid w:val="694F89AB"/>
    <w:rsid w:val="6FCA5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E9AC147A-B670-4363-915C-35A70063B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TMLPreformatted">
    <w:name w:val="HTML Preformatted"/>
    <w:basedOn w:val="Normal"/>
    <w:link w:val="HTMLPreformattedChar"/>
    <w:uiPriority w:val="99"/>
    <w:unhideWhenUsed/>
    <w:rsid w:val="00DB1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B1CB6"/>
    <w:rPr>
      <w:rFonts w:ascii="Courier New" w:eastAsia="Times New Roman" w:hAnsi="Courier New" w:cs="Courier New"/>
      <w:sz w:val="20"/>
      <w:szCs w:val="20"/>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0378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8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3639">
      <w:bodyDiv w:val="1"/>
      <w:marLeft w:val="0"/>
      <w:marRight w:val="0"/>
      <w:marTop w:val="0"/>
      <w:marBottom w:val="0"/>
      <w:divBdr>
        <w:top w:val="none" w:sz="0" w:space="0" w:color="auto"/>
        <w:left w:val="none" w:sz="0" w:space="0" w:color="auto"/>
        <w:bottom w:val="none" w:sz="0" w:space="0" w:color="auto"/>
        <w:right w:val="none" w:sz="0" w:space="0" w:color="auto"/>
      </w:divBdr>
    </w:div>
    <w:div w:id="147136156">
      <w:bodyDiv w:val="1"/>
      <w:marLeft w:val="0"/>
      <w:marRight w:val="0"/>
      <w:marTop w:val="0"/>
      <w:marBottom w:val="0"/>
      <w:divBdr>
        <w:top w:val="none" w:sz="0" w:space="0" w:color="auto"/>
        <w:left w:val="none" w:sz="0" w:space="0" w:color="auto"/>
        <w:bottom w:val="none" w:sz="0" w:space="0" w:color="auto"/>
        <w:right w:val="none" w:sz="0" w:space="0" w:color="auto"/>
      </w:divBdr>
    </w:div>
    <w:div w:id="285737035">
      <w:bodyDiv w:val="1"/>
      <w:marLeft w:val="0"/>
      <w:marRight w:val="0"/>
      <w:marTop w:val="0"/>
      <w:marBottom w:val="0"/>
      <w:divBdr>
        <w:top w:val="none" w:sz="0" w:space="0" w:color="auto"/>
        <w:left w:val="none" w:sz="0" w:space="0" w:color="auto"/>
        <w:bottom w:val="none" w:sz="0" w:space="0" w:color="auto"/>
        <w:right w:val="none" w:sz="0" w:space="0" w:color="auto"/>
      </w:divBdr>
    </w:div>
    <w:div w:id="363989145">
      <w:bodyDiv w:val="1"/>
      <w:marLeft w:val="0"/>
      <w:marRight w:val="0"/>
      <w:marTop w:val="0"/>
      <w:marBottom w:val="0"/>
      <w:divBdr>
        <w:top w:val="none" w:sz="0" w:space="0" w:color="auto"/>
        <w:left w:val="none" w:sz="0" w:space="0" w:color="auto"/>
        <w:bottom w:val="none" w:sz="0" w:space="0" w:color="auto"/>
        <w:right w:val="none" w:sz="0" w:space="0" w:color="auto"/>
      </w:divBdr>
    </w:div>
    <w:div w:id="454644820">
      <w:bodyDiv w:val="1"/>
      <w:marLeft w:val="0"/>
      <w:marRight w:val="0"/>
      <w:marTop w:val="0"/>
      <w:marBottom w:val="0"/>
      <w:divBdr>
        <w:top w:val="none" w:sz="0" w:space="0" w:color="auto"/>
        <w:left w:val="none" w:sz="0" w:space="0" w:color="auto"/>
        <w:bottom w:val="none" w:sz="0" w:space="0" w:color="auto"/>
        <w:right w:val="none" w:sz="0" w:space="0" w:color="auto"/>
      </w:divBdr>
    </w:div>
    <w:div w:id="674262062">
      <w:bodyDiv w:val="1"/>
      <w:marLeft w:val="0"/>
      <w:marRight w:val="0"/>
      <w:marTop w:val="0"/>
      <w:marBottom w:val="0"/>
      <w:divBdr>
        <w:top w:val="none" w:sz="0" w:space="0" w:color="auto"/>
        <w:left w:val="none" w:sz="0" w:space="0" w:color="auto"/>
        <w:bottom w:val="none" w:sz="0" w:space="0" w:color="auto"/>
        <w:right w:val="none" w:sz="0" w:space="0" w:color="auto"/>
      </w:divBdr>
    </w:div>
    <w:div w:id="1172993906">
      <w:bodyDiv w:val="1"/>
      <w:marLeft w:val="0"/>
      <w:marRight w:val="0"/>
      <w:marTop w:val="0"/>
      <w:marBottom w:val="0"/>
      <w:divBdr>
        <w:top w:val="none" w:sz="0" w:space="0" w:color="auto"/>
        <w:left w:val="none" w:sz="0" w:space="0" w:color="auto"/>
        <w:bottom w:val="none" w:sz="0" w:space="0" w:color="auto"/>
        <w:right w:val="none" w:sz="0" w:space="0" w:color="auto"/>
      </w:divBdr>
    </w:div>
    <w:div w:id="1237202339">
      <w:bodyDiv w:val="1"/>
      <w:marLeft w:val="0"/>
      <w:marRight w:val="0"/>
      <w:marTop w:val="0"/>
      <w:marBottom w:val="0"/>
      <w:divBdr>
        <w:top w:val="none" w:sz="0" w:space="0" w:color="auto"/>
        <w:left w:val="none" w:sz="0" w:space="0" w:color="auto"/>
        <w:bottom w:val="none" w:sz="0" w:space="0" w:color="auto"/>
        <w:right w:val="none" w:sz="0" w:space="0" w:color="auto"/>
      </w:divBdr>
    </w:div>
    <w:div w:id="1852989167">
      <w:bodyDiv w:val="1"/>
      <w:marLeft w:val="0"/>
      <w:marRight w:val="0"/>
      <w:marTop w:val="0"/>
      <w:marBottom w:val="0"/>
      <w:divBdr>
        <w:top w:val="none" w:sz="0" w:space="0" w:color="auto"/>
        <w:left w:val="none" w:sz="0" w:space="0" w:color="auto"/>
        <w:bottom w:val="none" w:sz="0" w:space="0" w:color="auto"/>
        <w:right w:val="none" w:sz="0" w:space="0" w:color="auto"/>
      </w:divBdr>
    </w:div>
    <w:div w:id="200416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940</Words>
  <Characters>5359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McMahon</dc:creator>
  <cp:keywords/>
  <dc:description/>
  <cp:lastModifiedBy>Maria McMahon</cp:lastModifiedBy>
  <cp:revision>2</cp:revision>
  <cp:lastPrinted>2018-02-16T14:45:00Z</cp:lastPrinted>
  <dcterms:created xsi:type="dcterms:W3CDTF">2018-02-16T14:49:00Z</dcterms:created>
  <dcterms:modified xsi:type="dcterms:W3CDTF">2018-02-16T14:49:00Z</dcterms:modified>
</cp:coreProperties>
</file>