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8F2A6" w14:textId="024DC1CC" w:rsidR="00A82211" w:rsidRPr="003E6B95" w:rsidRDefault="00415561" w:rsidP="00DC533D">
      <w:pPr>
        <w:pStyle w:val="Title"/>
        <w:ind w:right="-630"/>
        <w:rPr>
          <w:sz w:val="10"/>
          <w:szCs w:val="10"/>
        </w:rPr>
      </w:pPr>
      <w:r>
        <w:t>First</w:t>
      </w:r>
      <w:r w:rsidR="00EA617F">
        <w:t>-</w:t>
      </w:r>
      <w:r>
        <w:t>Year Residency Requirement</w:t>
      </w:r>
    </w:p>
    <w:p w14:paraId="64F31709" w14:textId="37BC9DF4" w:rsidR="00DC533D" w:rsidRPr="00DC533D" w:rsidRDefault="00DC533D" w:rsidP="006A25D4">
      <w:pPr>
        <w:pStyle w:val="Subtitle"/>
        <w:spacing w:after="0"/>
        <w:rPr>
          <w:bCs/>
          <w:color w:val="auto"/>
        </w:rPr>
      </w:pPr>
      <w:r>
        <w:rPr>
          <w:b/>
          <w:color w:val="auto"/>
        </w:rPr>
        <w:t xml:space="preserve">POLICY NUMBER: </w:t>
      </w:r>
      <w:r>
        <w:rPr>
          <w:bCs/>
          <w:color w:val="auto"/>
        </w:rPr>
        <w:t>ADM-1styr-residreq</w:t>
      </w:r>
    </w:p>
    <w:p w14:paraId="2C9B79A7" w14:textId="482E77A3" w:rsidR="006A25D4" w:rsidRPr="00DC533D" w:rsidRDefault="007150E1" w:rsidP="00DC533D">
      <w:pPr>
        <w:pStyle w:val="Subtitle"/>
        <w:spacing w:after="0"/>
        <w:rPr>
          <w:rFonts w:cstheme="minorHAnsi"/>
          <w:caps w:val="0"/>
          <w:color w:val="auto"/>
          <w:sz w:val="20"/>
          <w:szCs w:val="20"/>
        </w:rPr>
      </w:pPr>
      <w:r w:rsidRPr="006A25D4">
        <w:rPr>
          <w:b/>
          <w:color w:val="auto"/>
        </w:rPr>
        <w:t>POLICY TYPE</w:t>
      </w:r>
      <w:r w:rsidRPr="006A25D4">
        <w:rPr>
          <w:color w:val="auto"/>
        </w:rPr>
        <w:t xml:space="preserve">: </w:t>
      </w:r>
      <w:sdt>
        <w:sdtPr>
          <w:rPr>
            <w:color w:val="auto"/>
          </w:rPr>
          <w:id w:val="1691959272"/>
          <w:placeholder>
            <w:docPart w:val="9BF0135141FA445EAAF6E1B68D325013"/>
          </w:placeholder>
          <w:comboBox>
            <w:listItem w:value="Choose an item."/>
            <w:listItem w:displayText="Academic &amp; Admissions Policy Committee" w:value="Academic &amp; Admissions Policy Committee"/>
            <w:listItem w:displayText="Graduate Council" w:value="Graduate Council"/>
            <w:listItem w:displayText="Academic" w:value="Academic"/>
            <w:listItem w:displayText="Hybrid" w:value="Hybrid"/>
            <w:listItem w:displayText="Administrative" w:value="Administrative"/>
          </w:comboBox>
        </w:sdtPr>
        <w:sdtEndPr/>
        <w:sdtContent>
          <w:r w:rsidR="00415561">
            <w:rPr>
              <w:color w:val="auto"/>
            </w:rPr>
            <w:t>Administrative</w:t>
          </w:r>
        </w:sdtContent>
      </w:sdt>
      <w:r w:rsidRPr="006A25D4">
        <w:rPr>
          <w:color w:val="auto"/>
        </w:rPr>
        <w:br/>
      </w:r>
      <w:r w:rsidR="009452A9" w:rsidRPr="006A25D4">
        <w:rPr>
          <w:b/>
          <w:color w:val="auto"/>
        </w:rPr>
        <w:t>RESPONSIBLE OFFICIAL TITLE</w:t>
      </w:r>
      <w:r w:rsidR="009452A9" w:rsidRPr="006A25D4">
        <w:rPr>
          <w:color w:val="auto"/>
        </w:rPr>
        <w:t xml:space="preserve">: </w:t>
      </w:r>
      <w:r w:rsidR="00DC533D">
        <w:rPr>
          <w:color w:val="auto"/>
        </w:rPr>
        <w:t>vice president for student affairs</w:t>
      </w:r>
      <w:r w:rsidR="009452A9" w:rsidRPr="006A25D4">
        <w:rPr>
          <w:color w:val="auto"/>
        </w:rPr>
        <w:br/>
      </w:r>
      <w:r w:rsidR="009452A9" w:rsidRPr="006A25D4">
        <w:rPr>
          <w:b/>
          <w:color w:val="auto"/>
        </w:rPr>
        <w:t>RESPONSIBLE OFFICE</w:t>
      </w:r>
      <w:r w:rsidR="009452A9" w:rsidRPr="006A25D4">
        <w:rPr>
          <w:color w:val="auto"/>
        </w:rPr>
        <w:t xml:space="preserve">: </w:t>
      </w:r>
      <w:r w:rsidR="00DC533D">
        <w:rPr>
          <w:color w:val="auto"/>
        </w:rPr>
        <w:t>director of university housing</w:t>
      </w:r>
      <w:r w:rsidR="009452A9" w:rsidRPr="006A25D4">
        <w:rPr>
          <w:color w:val="auto"/>
        </w:rPr>
        <w:br/>
      </w:r>
      <w:r w:rsidRPr="006A25D4">
        <w:rPr>
          <w:b/>
          <w:color w:val="auto"/>
        </w:rPr>
        <w:t>EFFECTIVE DATE</w:t>
      </w:r>
      <w:r w:rsidRPr="006A25D4">
        <w:rPr>
          <w:color w:val="auto"/>
        </w:rPr>
        <w:t>:</w:t>
      </w:r>
      <w:r w:rsidR="00DC533D" w:rsidRPr="006A25D4">
        <w:rPr>
          <w:color w:val="auto"/>
        </w:rPr>
        <w:t xml:space="preserve"> </w:t>
      </w:r>
      <w:r w:rsidR="00D60309">
        <w:rPr>
          <w:color w:val="auto"/>
        </w:rPr>
        <w:t>October 12, 2020</w:t>
      </w:r>
      <w:r w:rsidR="00DC533D">
        <w:rPr>
          <w:color w:val="auto"/>
        </w:rPr>
        <w:t xml:space="preserve"> </w:t>
      </w:r>
      <w:r w:rsidRPr="006A25D4">
        <w:rPr>
          <w:color w:val="auto"/>
        </w:rPr>
        <w:br/>
      </w:r>
      <w:r w:rsidRPr="006A25D4">
        <w:rPr>
          <w:b/>
          <w:color w:val="auto"/>
        </w:rPr>
        <w:t>NEXT REVIEW DATE</w:t>
      </w:r>
      <w:r w:rsidRPr="006A25D4">
        <w:rPr>
          <w:color w:val="auto"/>
        </w:rPr>
        <w:t xml:space="preserve">: </w:t>
      </w:r>
      <w:r w:rsidR="00DC533D">
        <w:rPr>
          <w:color w:val="auto"/>
        </w:rPr>
        <w:t>presidential approval plus four (4) years</w:t>
      </w:r>
      <w:r w:rsidRPr="006A25D4">
        <w:rPr>
          <w:color w:val="auto"/>
        </w:rPr>
        <w:br/>
      </w:r>
      <w:r w:rsidRPr="006A25D4">
        <w:rPr>
          <w:b/>
          <w:color w:val="auto"/>
        </w:rPr>
        <w:t>SUPERSEDES POLICY DATED</w:t>
      </w:r>
      <w:r w:rsidRPr="006A25D4">
        <w:rPr>
          <w:color w:val="auto"/>
        </w:rPr>
        <w:t xml:space="preserve">: </w:t>
      </w:r>
      <w:sdt>
        <w:sdtPr>
          <w:rPr>
            <w:color w:val="auto"/>
          </w:rPr>
          <w:id w:val="2109235598"/>
          <w:placeholder>
            <w:docPart w:val="1D14057B54E449F3BF9EACDF4B5C6954"/>
          </w:placeholder>
          <w:date>
            <w:dateFormat w:val="M/d/yyyy"/>
            <w:lid w:val="en-US"/>
            <w:storeMappedDataAs w:val="dateTime"/>
            <w:calendar w:val="gregorian"/>
          </w:date>
        </w:sdtPr>
        <w:sdtEndPr/>
        <w:sdtContent>
          <w:r w:rsidR="00415561">
            <w:rPr>
              <w:color w:val="auto"/>
            </w:rPr>
            <w:t>N/A</w:t>
          </w:r>
        </w:sdtContent>
      </w:sdt>
      <w:r w:rsidR="00FE7B84" w:rsidRPr="006A25D4">
        <w:rPr>
          <w:color w:val="auto"/>
        </w:rPr>
        <w:br/>
      </w:r>
      <w:r w:rsidR="006A25D4" w:rsidRPr="000C1308">
        <w:rPr>
          <w:b/>
          <w:color w:val="auto"/>
        </w:rPr>
        <w:t>BOARD OF REGENTS REPORTING (CHECK ONE):</w:t>
      </w:r>
      <w:r w:rsidR="006A25D4" w:rsidRPr="000C1308">
        <w:rPr>
          <w:color w:val="auto"/>
        </w:rPr>
        <w:br/>
      </w:r>
      <w:sdt>
        <w:sdtPr>
          <w:rPr>
            <w:rFonts w:cstheme="minorHAnsi"/>
            <w:color w:val="auto"/>
          </w:rPr>
          <w:id w:val="-319046157"/>
          <w14:checkbox>
            <w14:checked w14:val="0"/>
            <w14:checkedState w14:val="2612" w14:font="MS Gothic"/>
            <w14:uncheckedState w14:val="2610" w14:font="MS Gothic"/>
          </w14:checkbox>
        </w:sdtPr>
        <w:sdtEndPr/>
        <w:sdtContent>
          <w:r w:rsidR="006A25D4" w:rsidRPr="00DC533D">
            <w:rPr>
              <w:rFonts w:ascii="MS Gothic" w:eastAsia="MS Gothic" w:hAnsi="MS Gothic" w:cstheme="minorHAnsi" w:hint="eastAsia"/>
              <w:color w:val="auto"/>
            </w:rPr>
            <w:t>☐</w:t>
          </w:r>
        </w:sdtContent>
      </w:sdt>
      <w:r w:rsidR="006A25D4" w:rsidRPr="00DC533D">
        <w:rPr>
          <w:rFonts w:cstheme="minorHAnsi"/>
          <w:bCs/>
          <w:color w:val="auto"/>
          <w:sz w:val="20"/>
          <w:szCs w:val="20"/>
        </w:rPr>
        <w:t xml:space="preserve"> Presidential recommendation (consent agenda/voting item):</w:t>
      </w:r>
      <w:r w:rsidR="006A25D4" w:rsidRPr="00DC533D">
        <w:rPr>
          <w:rFonts w:cstheme="minorHAnsi"/>
          <w:color w:val="auto"/>
          <w:sz w:val="20"/>
          <w:szCs w:val="20"/>
        </w:rPr>
        <w:t xml:space="preserve"> </w:t>
      </w:r>
    </w:p>
    <w:p w14:paraId="2048F2A7" w14:textId="6F51FD05" w:rsidR="00675F23" w:rsidRPr="006A25D4" w:rsidRDefault="00F45668" w:rsidP="006A25D4">
      <w:pPr>
        <w:pStyle w:val="Subtitle"/>
        <w:spacing w:after="240"/>
        <w:rPr>
          <w:b/>
          <w:color w:val="auto"/>
        </w:rPr>
      </w:pPr>
      <w:sdt>
        <w:sdtPr>
          <w:rPr>
            <w:rFonts w:cstheme="minorHAnsi"/>
            <w:b/>
            <w:color w:val="auto"/>
            <w:sz w:val="24"/>
            <w:szCs w:val="24"/>
          </w:rPr>
          <w:id w:val="190663027"/>
          <w14:checkbox>
            <w14:checked w14:val="1"/>
            <w14:checkedState w14:val="2612" w14:font="MS Gothic"/>
            <w14:uncheckedState w14:val="2610" w14:font="MS Gothic"/>
          </w14:checkbox>
        </w:sdtPr>
        <w:sdtEndPr/>
        <w:sdtContent>
          <w:r w:rsidR="00DC533D">
            <w:rPr>
              <w:rFonts w:ascii="MS Gothic" w:eastAsia="MS Gothic" w:hAnsi="MS Gothic" w:cstheme="minorHAnsi" w:hint="eastAsia"/>
              <w:b/>
              <w:color w:val="auto"/>
              <w:sz w:val="24"/>
              <w:szCs w:val="24"/>
            </w:rPr>
            <w:t>☒</w:t>
          </w:r>
        </w:sdtContent>
      </w:sdt>
      <w:r w:rsidR="006A25D4" w:rsidRPr="000C1308">
        <w:rPr>
          <w:rFonts w:cstheme="minorHAnsi"/>
          <w:bCs/>
          <w:color w:val="auto"/>
          <w:sz w:val="20"/>
          <w:szCs w:val="20"/>
        </w:rPr>
        <w:t xml:space="preserve"> Presidential report (information only)</w:t>
      </w:r>
    </w:p>
    <w:p w14:paraId="2048F2A8" w14:textId="77777777" w:rsidR="00917D60" w:rsidRDefault="00917D60" w:rsidP="006A25D4">
      <w:pPr>
        <w:pStyle w:val="Heading1"/>
        <w:spacing w:before="0" w:after="120"/>
        <w:rPr>
          <w:b/>
        </w:rPr>
      </w:pPr>
      <w:r>
        <w:rPr>
          <w:b/>
        </w:rPr>
        <w:t>I. Policy Statement</w:t>
      </w:r>
    </w:p>
    <w:sdt>
      <w:sdtPr>
        <w:rPr>
          <w:sz w:val="22"/>
          <w:szCs w:val="22"/>
        </w:rPr>
        <w:id w:val="64390047"/>
        <w:placeholder>
          <w:docPart w:val="8C2B47EF50D3472385B9E3252643CD2F"/>
        </w:placeholder>
      </w:sdtPr>
      <w:sdtEndPr>
        <w:rPr>
          <w:sz w:val="20"/>
          <w:szCs w:val="20"/>
        </w:rPr>
      </w:sdtEndPr>
      <w:sdtContent>
        <w:p w14:paraId="1FA3841E" w14:textId="0C9F1760" w:rsidR="003F4C95" w:rsidRDefault="00415561" w:rsidP="006A25D4">
          <w:pPr>
            <w:spacing w:before="0" w:after="240"/>
            <w:rPr>
              <w:sz w:val="22"/>
              <w:szCs w:val="22"/>
            </w:rPr>
          </w:pPr>
          <w:r>
            <w:rPr>
              <w:sz w:val="22"/>
              <w:szCs w:val="22"/>
            </w:rPr>
            <w:t>Full-time, first</w:t>
          </w:r>
          <w:r w:rsidR="00DC533D">
            <w:rPr>
              <w:sz w:val="22"/>
              <w:szCs w:val="22"/>
            </w:rPr>
            <w:t>-</w:t>
          </w:r>
          <w:r>
            <w:rPr>
              <w:sz w:val="22"/>
              <w:szCs w:val="22"/>
            </w:rPr>
            <w:t>time</w:t>
          </w:r>
          <w:r w:rsidR="00DC533D">
            <w:rPr>
              <w:sz w:val="22"/>
              <w:szCs w:val="22"/>
            </w:rPr>
            <w:t>-</w:t>
          </w:r>
          <w:r>
            <w:rPr>
              <w:sz w:val="22"/>
              <w:szCs w:val="22"/>
            </w:rPr>
            <w:t>in</w:t>
          </w:r>
          <w:r w:rsidR="00DC533D">
            <w:rPr>
              <w:sz w:val="22"/>
              <w:szCs w:val="22"/>
            </w:rPr>
            <w:t>-</w:t>
          </w:r>
          <w:r>
            <w:rPr>
              <w:sz w:val="22"/>
              <w:szCs w:val="22"/>
            </w:rPr>
            <w:t xml:space="preserve">college freshmen </w:t>
          </w:r>
          <w:r w:rsidR="00DC533D">
            <w:rPr>
              <w:sz w:val="22"/>
              <w:szCs w:val="22"/>
            </w:rPr>
            <w:t xml:space="preserve">at Northern Kentucky University (NKU) </w:t>
          </w:r>
          <w:r>
            <w:rPr>
              <w:sz w:val="22"/>
              <w:szCs w:val="22"/>
            </w:rPr>
            <w:t>are required to live in on</w:t>
          </w:r>
          <w:r w:rsidR="00DC533D">
            <w:rPr>
              <w:sz w:val="22"/>
              <w:szCs w:val="22"/>
            </w:rPr>
            <w:t>-</w:t>
          </w:r>
          <w:r>
            <w:rPr>
              <w:sz w:val="22"/>
              <w:szCs w:val="22"/>
            </w:rPr>
            <w:t xml:space="preserve">campus housing. Students who do not meet the residency requirement exemptions, as listed below, and who choose to live off campus, will </w:t>
          </w:r>
          <w:r w:rsidR="003F4C95">
            <w:rPr>
              <w:sz w:val="22"/>
              <w:szCs w:val="22"/>
            </w:rPr>
            <w:t xml:space="preserve">still </w:t>
          </w:r>
          <w:r>
            <w:rPr>
              <w:sz w:val="22"/>
              <w:szCs w:val="22"/>
            </w:rPr>
            <w:t>be charged the lowest residence hall rate that University Housing offers.</w:t>
          </w:r>
        </w:p>
        <w:p w14:paraId="0BCB9120" w14:textId="2503E32E" w:rsidR="003F4C95" w:rsidRDefault="003F4C95" w:rsidP="003F4C95">
          <w:pPr>
            <w:pStyle w:val="Heading1"/>
            <w:spacing w:before="0" w:after="120"/>
            <w:rPr>
              <w:b/>
            </w:rPr>
          </w:pPr>
          <w:r>
            <w:rPr>
              <w:b/>
            </w:rPr>
            <w:t>II. Exceptions</w:t>
          </w:r>
        </w:p>
        <w:sdt>
          <w:sdtPr>
            <w:rPr>
              <w:sz w:val="22"/>
              <w:szCs w:val="22"/>
            </w:rPr>
            <w:id w:val="-408461951"/>
            <w:placeholder>
              <w:docPart w:val="3458AEE51B9243DB9B5E99C2739FA0B8"/>
            </w:placeholder>
          </w:sdtPr>
          <w:sdtEndPr>
            <w:rPr>
              <w:sz w:val="20"/>
              <w:szCs w:val="20"/>
            </w:rPr>
          </w:sdtEndPr>
          <w:sdtContent>
            <w:p w14:paraId="1B8B3EFC" w14:textId="77777777" w:rsidR="003F4C95" w:rsidRDefault="003F4C95" w:rsidP="003F4C95">
              <w:pPr>
                <w:spacing w:before="0" w:after="120"/>
                <w:rPr>
                  <w:sz w:val="22"/>
                  <w:szCs w:val="22"/>
                </w:rPr>
              </w:pPr>
              <w:r>
                <w:rPr>
                  <w:sz w:val="22"/>
                  <w:szCs w:val="22"/>
                </w:rPr>
                <w:t>Exceptions to this policy include students who meet one, or more, of the following exemption criteria:</w:t>
              </w:r>
            </w:p>
            <w:p w14:paraId="47FC1287" w14:textId="60E83972" w:rsidR="003F4C95" w:rsidRDefault="003F4C95" w:rsidP="003F4C95">
              <w:pPr>
                <w:pStyle w:val="ListParagraph"/>
                <w:numPr>
                  <w:ilvl w:val="0"/>
                  <w:numId w:val="4"/>
                </w:numPr>
                <w:spacing w:before="0" w:after="60"/>
                <w:contextualSpacing w:val="0"/>
                <w:rPr>
                  <w:sz w:val="22"/>
                  <w:szCs w:val="22"/>
                </w:rPr>
              </w:pPr>
              <w:r w:rsidRPr="00415561">
                <w:rPr>
                  <w:sz w:val="22"/>
                  <w:szCs w:val="22"/>
                </w:rPr>
                <w:t>Permanent home residency i</w:t>
              </w:r>
              <w:r>
                <w:rPr>
                  <w:sz w:val="22"/>
                  <w:szCs w:val="22"/>
                </w:rPr>
                <w:t>n</w:t>
              </w:r>
              <w:r w:rsidRPr="00415561">
                <w:rPr>
                  <w:sz w:val="22"/>
                  <w:szCs w:val="22"/>
                </w:rPr>
                <w:t xml:space="preserve"> one of the following </w:t>
              </w:r>
              <w:r w:rsidR="008C33FD" w:rsidRPr="00415561">
                <w:rPr>
                  <w:sz w:val="22"/>
                  <w:szCs w:val="22"/>
                </w:rPr>
                <w:t>counties if</w:t>
              </w:r>
              <w:r w:rsidRPr="00415561">
                <w:rPr>
                  <w:sz w:val="22"/>
                  <w:szCs w:val="22"/>
                </w:rPr>
                <w:t xml:space="preserve"> the student lives at the listed permanent address. </w:t>
              </w:r>
              <w:r>
                <w:rPr>
                  <w:sz w:val="22"/>
                  <w:szCs w:val="22"/>
                </w:rPr>
                <w:t xml:space="preserve">However, </w:t>
              </w:r>
              <w:r w:rsidR="00B10EEE">
                <w:rPr>
                  <w:sz w:val="22"/>
                  <w:szCs w:val="22"/>
                </w:rPr>
                <w:t>i</w:t>
              </w:r>
              <w:r w:rsidRPr="00415561">
                <w:rPr>
                  <w:sz w:val="22"/>
                  <w:szCs w:val="22"/>
                </w:rPr>
                <w:t>f a student does not live at their listed permanent address for the duration of their first year, they will be subject to the NKU Residency Requirement.</w:t>
              </w:r>
            </w:p>
            <w:p w14:paraId="2C5F9BBD" w14:textId="77777777" w:rsidR="003F4C95" w:rsidRDefault="003F4C95" w:rsidP="003F4C95">
              <w:pPr>
                <w:pStyle w:val="ListParagraph"/>
                <w:numPr>
                  <w:ilvl w:val="1"/>
                  <w:numId w:val="4"/>
                </w:numPr>
                <w:spacing w:before="0" w:after="60"/>
                <w:contextualSpacing w:val="0"/>
                <w:rPr>
                  <w:sz w:val="22"/>
                  <w:szCs w:val="22"/>
                </w:rPr>
              </w:pPr>
              <w:r w:rsidRPr="00B751E8">
                <w:rPr>
                  <w:b/>
                  <w:bCs/>
                  <w:sz w:val="22"/>
                  <w:szCs w:val="22"/>
                </w:rPr>
                <w:t>Indiana:</w:t>
              </w:r>
              <w:r>
                <w:rPr>
                  <w:sz w:val="22"/>
                  <w:szCs w:val="22"/>
                </w:rPr>
                <w:t xml:space="preserve"> Dearborn, Franklin, Jefferson, Ohio, Ripley, or Switzerland counties</w:t>
              </w:r>
            </w:p>
            <w:p w14:paraId="6AE65B34" w14:textId="77777777" w:rsidR="003F4C95" w:rsidRDefault="003F4C95" w:rsidP="003F4C95">
              <w:pPr>
                <w:pStyle w:val="ListParagraph"/>
                <w:numPr>
                  <w:ilvl w:val="1"/>
                  <w:numId w:val="4"/>
                </w:numPr>
                <w:spacing w:before="0" w:after="60"/>
                <w:contextualSpacing w:val="0"/>
                <w:rPr>
                  <w:sz w:val="22"/>
                  <w:szCs w:val="22"/>
                </w:rPr>
              </w:pPr>
              <w:r w:rsidRPr="00B751E8">
                <w:rPr>
                  <w:b/>
                  <w:bCs/>
                  <w:sz w:val="22"/>
                  <w:szCs w:val="22"/>
                </w:rPr>
                <w:t>Kentucky:</w:t>
              </w:r>
              <w:r>
                <w:rPr>
                  <w:sz w:val="22"/>
                  <w:szCs w:val="22"/>
                </w:rPr>
                <w:t xml:space="preserve"> Boone, Bracken, Campbell, Carroll, Gallatin, Grant, Kenton, Owen, Mason, or Pendleton counties</w:t>
              </w:r>
            </w:p>
            <w:p w14:paraId="2245C6EA" w14:textId="77777777" w:rsidR="003F4C95" w:rsidRDefault="003F4C95" w:rsidP="003F4C95">
              <w:pPr>
                <w:pStyle w:val="ListParagraph"/>
                <w:numPr>
                  <w:ilvl w:val="1"/>
                  <w:numId w:val="4"/>
                </w:numPr>
                <w:spacing w:before="0" w:after="120"/>
                <w:contextualSpacing w:val="0"/>
                <w:rPr>
                  <w:sz w:val="22"/>
                  <w:szCs w:val="22"/>
                </w:rPr>
              </w:pPr>
              <w:r w:rsidRPr="00B751E8">
                <w:rPr>
                  <w:b/>
                  <w:bCs/>
                  <w:sz w:val="22"/>
                  <w:szCs w:val="22"/>
                </w:rPr>
                <w:t>Ohio</w:t>
              </w:r>
              <w:r>
                <w:rPr>
                  <w:sz w:val="22"/>
                  <w:szCs w:val="22"/>
                </w:rPr>
                <w:t>: Adams, Brown, Butler, Clermont, Hamilton, or Warren counties</w:t>
              </w:r>
            </w:p>
            <w:p w14:paraId="69ECBD92" w14:textId="77777777" w:rsidR="003F4C95" w:rsidRDefault="003F4C95" w:rsidP="003F4C95">
              <w:pPr>
                <w:pStyle w:val="ListParagraph"/>
                <w:numPr>
                  <w:ilvl w:val="0"/>
                  <w:numId w:val="4"/>
                </w:numPr>
                <w:spacing w:before="0" w:after="120"/>
                <w:contextualSpacing w:val="0"/>
                <w:rPr>
                  <w:sz w:val="22"/>
                  <w:szCs w:val="22"/>
                </w:rPr>
              </w:pPr>
              <w:r>
                <w:rPr>
                  <w:sz w:val="22"/>
                  <w:szCs w:val="22"/>
                </w:rPr>
                <w:t>21 years of age, or older, by September 1 of the upcoming academic year</w:t>
              </w:r>
            </w:p>
            <w:p w14:paraId="3A317D94" w14:textId="77777777" w:rsidR="003F4C95" w:rsidRDefault="003F4C95" w:rsidP="003F4C95">
              <w:pPr>
                <w:pStyle w:val="ListParagraph"/>
                <w:numPr>
                  <w:ilvl w:val="0"/>
                  <w:numId w:val="4"/>
                </w:numPr>
                <w:spacing w:before="0" w:after="120"/>
                <w:contextualSpacing w:val="0"/>
                <w:rPr>
                  <w:sz w:val="22"/>
                  <w:szCs w:val="22"/>
                </w:rPr>
              </w:pPr>
              <w:r>
                <w:rPr>
                  <w:sz w:val="22"/>
                  <w:szCs w:val="22"/>
                </w:rPr>
                <w:t>Married, divorced, or widowed</w:t>
              </w:r>
            </w:p>
            <w:p w14:paraId="17AB740E" w14:textId="6367510A" w:rsidR="003F4C95" w:rsidRDefault="003F4C95" w:rsidP="003F4C95">
              <w:pPr>
                <w:pStyle w:val="ListParagraph"/>
                <w:numPr>
                  <w:ilvl w:val="0"/>
                  <w:numId w:val="4"/>
                </w:numPr>
                <w:spacing w:before="0" w:after="120"/>
                <w:contextualSpacing w:val="0"/>
                <w:rPr>
                  <w:sz w:val="22"/>
                  <w:szCs w:val="22"/>
                </w:rPr>
              </w:pPr>
              <w:r>
                <w:rPr>
                  <w:sz w:val="22"/>
                  <w:szCs w:val="22"/>
                </w:rPr>
                <w:t>P</w:t>
              </w:r>
              <w:r w:rsidR="00BB53C3">
                <w:rPr>
                  <w:sz w:val="22"/>
                  <w:szCs w:val="22"/>
                </w:rPr>
                <w:t>regnant and/or pa</w:t>
              </w:r>
              <w:r>
                <w:rPr>
                  <w:sz w:val="22"/>
                  <w:szCs w:val="22"/>
                </w:rPr>
                <w:t>rent</w:t>
              </w:r>
              <w:r w:rsidR="00BB53C3">
                <w:rPr>
                  <w:sz w:val="22"/>
                  <w:szCs w:val="22"/>
                </w:rPr>
                <w:t>ing students</w:t>
              </w:r>
              <w:r>
                <w:rPr>
                  <w:sz w:val="22"/>
                  <w:szCs w:val="22"/>
                </w:rPr>
                <w:t xml:space="preserve"> with custodial responsibilities</w:t>
              </w:r>
            </w:p>
            <w:p w14:paraId="278FF609" w14:textId="77777777" w:rsidR="003F4C95" w:rsidRDefault="003F4C95" w:rsidP="003F4C95">
              <w:pPr>
                <w:pStyle w:val="ListParagraph"/>
                <w:numPr>
                  <w:ilvl w:val="0"/>
                  <w:numId w:val="4"/>
                </w:numPr>
                <w:spacing w:before="0" w:after="120"/>
                <w:contextualSpacing w:val="0"/>
                <w:rPr>
                  <w:sz w:val="22"/>
                  <w:szCs w:val="22"/>
                </w:rPr>
              </w:pPr>
              <w:r>
                <w:rPr>
                  <w:sz w:val="22"/>
                  <w:szCs w:val="22"/>
                </w:rPr>
                <w:t>Served at least six months active duty in a branch of the United States military</w:t>
              </w:r>
            </w:p>
            <w:p w14:paraId="58DE6C8B" w14:textId="2E8F2E6C" w:rsidR="003F4C95" w:rsidRDefault="003F4C95" w:rsidP="003F4C95">
              <w:pPr>
                <w:pStyle w:val="ListParagraph"/>
                <w:numPr>
                  <w:ilvl w:val="0"/>
                  <w:numId w:val="4"/>
                </w:numPr>
                <w:spacing w:before="0" w:after="120"/>
                <w:contextualSpacing w:val="0"/>
                <w:rPr>
                  <w:sz w:val="22"/>
                  <w:szCs w:val="22"/>
                </w:rPr>
              </w:pPr>
              <w:r>
                <w:rPr>
                  <w:sz w:val="22"/>
                  <w:szCs w:val="22"/>
                </w:rPr>
                <w:t xml:space="preserve">Part-time student (less than </w:t>
              </w:r>
              <w:r w:rsidR="007D5313">
                <w:rPr>
                  <w:sz w:val="22"/>
                  <w:szCs w:val="22"/>
                </w:rPr>
                <w:t>6</w:t>
              </w:r>
              <w:r>
                <w:rPr>
                  <w:sz w:val="22"/>
                  <w:szCs w:val="22"/>
                </w:rPr>
                <w:t xml:space="preserve"> credit hours)</w:t>
              </w:r>
              <w:r w:rsidR="00B976C0">
                <w:rPr>
                  <w:sz w:val="22"/>
                  <w:szCs w:val="22"/>
                </w:rPr>
                <w:t xml:space="preserve"> or fully online student</w:t>
              </w:r>
            </w:p>
            <w:p w14:paraId="67F6EFF4" w14:textId="77777777" w:rsidR="003F4C95" w:rsidRDefault="003F4C95" w:rsidP="003F4C95">
              <w:pPr>
                <w:pStyle w:val="ListParagraph"/>
                <w:numPr>
                  <w:ilvl w:val="0"/>
                  <w:numId w:val="4"/>
                </w:numPr>
                <w:spacing w:before="0" w:after="120"/>
                <w:contextualSpacing w:val="0"/>
                <w:rPr>
                  <w:sz w:val="22"/>
                  <w:szCs w:val="22"/>
                </w:rPr>
              </w:pPr>
              <w:r>
                <w:rPr>
                  <w:sz w:val="22"/>
                  <w:szCs w:val="22"/>
                </w:rPr>
                <w:t>Students attending NKU distributed learning centers</w:t>
              </w:r>
            </w:p>
            <w:p w14:paraId="3C62A8EC" w14:textId="542F2CDC" w:rsidR="00415561" w:rsidRPr="003F4C95" w:rsidRDefault="003F4C95" w:rsidP="006A25D4">
              <w:pPr>
                <w:pStyle w:val="ListParagraph"/>
                <w:numPr>
                  <w:ilvl w:val="0"/>
                  <w:numId w:val="4"/>
                </w:numPr>
                <w:spacing w:before="0" w:after="240"/>
                <w:rPr>
                  <w:sz w:val="22"/>
                  <w:szCs w:val="22"/>
                </w:rPr>
              </w:pPr>
              <w:r>
                <w:rPr>
                  <w:sz w:val="22"/>
                  <w:szCs w:val="22"/>
                </w:rPr>
                <w:t>Demonstrated acceptable extenuating circumstances as approved by the University Housing Contract Review Committee or the Director of University Housing</w:t>
              </w:r>
            </w:p>
          </w:sdtContent>
        </w:sdt>
      </w:sdtContent>
    </w:sdt>
    <w:p w14:paraId="2048F2AB" w14:textId="4DBD7282" w:rsidR="00917D60" w:rsidRDefault="00917D60" w:rsidP="006A25D4">
      <w:pPr>
        <w:pStyle w:val="Heading1"/>
        <w:spacing w:before="0" w:after="120"/>
        <w:rPr>
          <w:b/>
        </w:rPr>
      </w:pPr>
      <w:r>
        <w:rPr>
          <w:b/>
        </w:rPr>
        <w:t>I</w:t>
      </w:r>
      <w:r w:rsidR="003F4C95">
        <w:rPr>
          <w:b/>
        </w:rPr>
        <w:t>II</w:t>
      </w:r>
      <w:r>
        <w:rPr>
          <w:b/>
        </w:rPr>
        <w:t>. Entities Affected</w:t>
      </w:r>
    </w:p>
    <w:sdt>
      <w:sdtPr>
        <w:rPr>
          <w:sz w:val="22"/>
          <w:szCs w:val="22"/>
        </w:rPr>
        <w:id w:val="-1953232150"/>
        <w:placeholder>
          <w:docPart w:val="E2CF53934826432BBA688954BA65C511"/>
        </w:placeholder>
      </w:sdtPr>
      <w:sdtEndPr/>
      <w:sdtContent>
        <w:p w14:paraId="2048F2AD" w14:textId="4BD16A46" w:rsidR="00917D60" w:rsidRDefault="00415561" w:rsidP="006A25D4">
          <w:pPr>
            <w:spacing w:before="0" w:after="240"/>
            <w:rPr>
              <w:sz w:val="22"/>
              <w:szCs w:val="22"/>
            </w:rPr>
          </w:pPr>
          <w:r>
            <w:rPr>
              <w:sz w:val="22"/>
              <w:szCs w:val="22"/>
            </w:rPr>
            <w:t>This policy primarily affects first-year, first</w:t>
          </w:r>
          <w:r w:rsidR="00DC533D">
            <w:rPr>
              <w:sz w:val="22"/>
              <w:szCs w:val="22"/>
            </w:rPr>
            <w:t>-</w:t>
          </w:r>
          <w:r>
            <w:rPr>
              <w:sz w:val="22"/>
              <w:szCs w:val="22"/>
            </w:rPr>
            <w:t>time</w:t>
          </w:r>
          <w:r w:rsidR="00DC533D">
            <w:rPr>
              <w:sz w:val="22"/>
              <w:szCs w:val="22"/>
            </w:rPr>
            <w:t>-</w:t>
          </w:r>
          <w:r>
            <w:rPr>
              <w:sz w:val="22"/>
              <w:szCs w:val="22"/>
            </w:rPr>
            <w:t>in</w:t>
          </w:r>
          <w:r w:rsidR="00DC533D">
            <w:rPr>
              <w:sz w:val="22"/>
              <w:szCs w:val="22"/>
            </w:rPr>
            <w:t>-</w:t>
          </w:r>
          <w:r>
            <w:rPr>
              <w:sz w:val="22"/>
              <w:szCs w:val="22"/>
            </w:rPr>
            <w:t>college undergraduate students.</w:t>
          </w:r>
        </w:p>
      </w:sdtContent>
    </w:sdt>
    <w:p w14:paraId="2048F2B4" w14:textId="2B9A1224" w:rsidR="00DC01CE" w:rsidRDefault="00DC533D" w:rsidP="006A25D4">
      <w:pPr>
        <w:pStyle w:val="Heading1"/>
        <w:spacing w:before="0" w:after="120"/>
        <w:rPr>
          <w:b/>
        </w:rPr>
      </w:pPr>
      <w:r>
        <w:rPr>
          <w:b/>
        </w:rPr>
        <w:lastRenderedPageBreak/>
        <w:t>I</w:t>
      </w:r>
      <w:r w:rsidR="003F4C95">
        <w:rPr>
          <w:b/>
        </w:rPr>
        <w:t>V</w:t>
      </w:r>
      <w:r w:rsidR="00DC01CE">
        <w:rPr>
          <w:b/>
        </w:rPr>
        <w:t>. RESPONSIBILITIES</w:t>
      </w:r>
    </w:p>
    <w:p w14:paraId="4682583F" w14:textId="56CC064A" w:rsidR="00415561" w:rsidRPr="00DC533D" w:rsidRDefault="00415561" w:rsidP="00DC533D">
      <w:pPr>
        <w:spacing w:before="0" w:after="240"/>
        <w:rPr>
          <w:sz w:val="22"/>
          <w:szCs w:val="22"/>
        </w:rPr>
      </w:pPr>
      <w:r w:rsidRPr="00DC533D">
        <w:rPr>
          <w:sz w:val="22"/>
          <w:szCs w:val="22"/>
        </w:rPr>
        <w:t>University Housing at Northern Kentucky University is primarily responsible for managing this policy. This policy has material effect on staff in Undergraduate Admissions, Financial Aid, Student Account Services, Dining Services, and the Dean of Student</w:t>
      </w:r>
      <w:r w:rsidR="00DC533D">
        <w:rPr>
          <w:sz w:val="22"/>
          <w:szCs w:val="22"/>
        </w:rPr>
        <w:t>s’</w:t>
      </w:r>
      <w:r w:rsidRPr="00DC533D">
        <w:rPr>
          <w:sz w:val="22"/>
          <w:szCs w:val="22"/>
        </w:rPr>
        <w:t xml:space="preserve"> Office.</w:t>
      </w:r>
    </w:p>
    <w:p w14:paraId="2048F2B7" w14:textId="7E46079B" w:rsidR="00043F54" w:rsidRDefault="00DC533D" w:rsidP="006A25D4">
      <w:pPr>
        <w:pStyle w:val="Heading1"/>
        <w:spacing w:before="0" w:after="120"/>
        <w:rPr>
          <w:b/>
        </w:rPr>
      </w:pPr>
      <w:r>
        <w:rPr>
          <w:b/>
        </w:rPr>
        <w:t>V</w:t>
      </w:r>
      <w:r w:rsidR="00043F54">
        <w:rPr>
          <w:b/>
        </w:rPr>
        <w:t>. COMMITTEE</w:t>
      </w:r>
    </w:p>
    <w:p w14:paraId="2048F2B9" w14:textId="3E6AC758" w:rsidR="00043F54" w:rsidRPr="00090390" w:rsidRDefault="00F45668" w:rsidP="006A25D4">
      <w:pPr>
        <w:tabs>
          <w:tab w:val="left" w:pos="9815"/>
        </w:tabs>
        <w:spacing w:before="0" w:after="240"/>
        <w:rPr>
          <w:sz w:val="22"/>
          <w:szCs w:val="22"/>
        </w:rPr>
      </w:pPr>
      <w:sdt>
        <w:sdtPr>
          <w:rPr>
            <w:sz w:val="22"/>
            <w:szCs w:val="22"/>
          </w:rPr>
          <w:id w:val="-1839377848"/>
          <w:placeholder>
            <w:docPart w:val="9AFD4D5FBBBB4FC59DF7DF9A5F0A7A60"/>
          </w:placeholder>
        </w:sdtPr>
        <w:sdtEndPr/>
        <w:sdtContent>
          <w:r w:rsidR="00415561">
            <w:rPr>
              <w:sz w:val="22"/>
              <w:szCs w:val="22"/>
            </w:rPr>
            <w:t>The University Housing Contract Review Committee is a group of staff from representative offices that meet regularly to hear and make determination on exemption requests from University Housing. Representatives in this group include, but are not limited to, Financial Aid, Undergraduate Admissions, Student Account Services, Dining Services, UCAP, and University Housing.</w:t>
          </w:r>
        </w:sdtContent>
      </w:sdt>
      <w:r w:rsidR="00090390">
        <w:rPr>
          <w:sz w:val="22"/>
          <w:szCs w:val="22"/>
        </w:rPr>
        <w:tab/>
      </w:r>
    </w:p>
    <w:p w14:paraId="2048F2BA" w14:textId="4044F8AD" w:rsidR="00043F54" w:rsidRDefault="00043F54" w:rsidP="006A25D4">
      <w:pPr>
        <w:pStyle w:val="Heading1"/>
        <w:spacing w:before="0" w:after="120"/>
        <w:rPr>
          <w:b/>
        </w:rPr>
      </w:pPr>
      <w:r>
        <w:rPr>
          <w:b/>
        </w:rPr>
        <w:t>V</w:t>
      </w:r>
      <w:r w:rsidR="003F4C95">
        <w:rPr>
          <w:b/>
        </w:rPr>
        <w:t>I</w:t>
      </w:r>
      <w:r>
        <w:rPr>
          <w:b/>
        </w:rPr>
        <w:t>. PROCEDURES</w:t>
      </w:r>
    </w:p>
    <w:sdt>
      <w:sdtPr>
        <w:id w:val="-1997713841"/>
        <w:placeholder>
          <w:docPart w:val="15AC749BF9744B08A757304D13B17299"/>
        </w:placeholder>
      </w:sdtPr>
      <w:sdtEndPr/>
      <w:sdtContent>
        <w:p w14:paraId="4B270944" w14:textId="3407F4E0" w:rsidR="00D207CD" w:rsidRDefault="00D207CD" w:rsidP="00EA617F">
          <w:pPr>
            <w:pStyle w:val="ListParagraph"/>
            <w:numPr>
              <w:ilvl w:val="0"/>
              <w:numId w:val="5"/>
            </w:numPr>
            <w:spacing w:before="0" w:after="120"/>
            <w:contextualSpacing w:val="0"/>
            <w:rPr>
              <w:sz w:val="22"/>
              <w:szCs w:val="22"/>
            </w:rPr>
          </w:pPr>
          <w:r w:rsidRPr="00D207CD">
            <w:rPr>
              <w:sz w:val="22"/>
              <w:szCs w:val="22"/>
            </w:rPr>
            <w:t>First</w:t>
          </w:r>
          <w:r w:rsidR="00EA617F">
            <w:rPr>
              <w:sz w:val="22"/>
              <w:szCs w:val="22"/>
            </w:rPr>
            <w:t>-</w:t>
          </w:r>
          <w:r w:rsidRPr="00D207CD">
            <w:rPr>
              <w:sz w:val="22"/>
              <w:szCs w:val="22"/>
            </w:rPr>
            <w:t>time</w:t>
          </w:r>
          <w:r w:rsidR="00EA617F">
            <w:rPr>
              <w:sz w:val="22"/>
              <w:szCs w:val="22"/>
            </w:rPr>
            <w:t>-</w:t>
          </w:r>
          <w:r w:rsidRPr="00D207CD">
            <w:rPr>
              <w:sz w:val="22"/>
              <w:szCs w:val="22"/>
            </w:rPr>
            <w:t>in</w:t>
          </w:r>
          <w:r w:rsidR="00EA617F">
            <w:rPr>
              <w:sz w:val="22"/>
              <w:szCs w:val="22"/>
            </w:rPr>
            <w:t>-</w:t>
          </w:r>
          <w:r w:rsidRPr="00D207CD">
            <w:rPr>
              <w:sz w:val="22"/>
              <w:szCs w:val="22"/>
            </w:rPr>
            <w:t>college, first</w:t>
          </w:r>
          <w:r w:rsidR="00EA617F">
            <w:rPr>
              <w:sz w:val="22"/>
              <w:szCs w:val="22"/>
            </w:rPr>
            <w:t>-</w:t>
          </w:r>
          <w:r w:rsidRPr="00D207CD">
            <w:rPr>
              <w:sz w:val="22"/>
              <w:szCs w:val="22"/>
            </w:rPr>
            <w:t xml:space="preserve">year undergraduate students must apply for University Housing and select a room or must submit an exemption request prior to August 1 for the Fall term or December 15 for the Spring term. Requests filed after this deadline will be subject to a $150 fee if the student is excused from living on-campus. Requests can be filed by visiting the University Housing website and filing an exemption request form.  </w:t>
          </w:r>
        </w:p>
        <w:p w14:paraId="04926F80" w14:textId="77C63537" w:rsidR="00D207CD" w:rsidRDefault="00D207CD" w:rsidP="00EA617F">
          <w:pPr>
            <w:pStyle w:val="ListParagraph"/>
            <w:numPr>
              <w:ilvl w:val="0"/>
              <w:numId w:val="5"/>
            </w:numPr>
            <w:spacing w:before="0" w:after="120"/>
            <w:contextualSpacing w:val="0"/>
            <w:rPr>
              <w:sz w:val="22"/>
              <w:szCs w:val="22"/>
            </w:rPr>
          </w:pPr>
          <w:r>
            <w:rPr>
              <w:sz w:val="22"/>
              <w:szCs w:val="22"/>
            </w:rPr>
            <w:t xml:space="preserve">The burden of providing necessary documentation and evidence to support an exemption request rests with the student. Students who have provided false information in an exemption request or fail to apply for housing per the required housing policy, will be charged for housing each semester. Students may also be adjudicated for violating the </w:t>
          </w:r>
          <w:hyperlink r:id="rId11" w:history="1">
            <w:r w:rsidR="00EA617F" w:rsidRPr="00EA617F">
              <w:rPr>
                <w:rStyle w:val="Hyperlink"/>
                <w:sz w:val="22"/>
                <w:szCs w:val="22"/>
              </w:rPr>
              <w:t>C</w:t>
            </w:r>
            <w:r w:rsidRPr="00EA617F">
              <w:rPr>
                <w:rStyle w:val="Hyperlink"/>
                <w:sz w:val="22"/>
                <w:szCs w:val="22"/>
              </w:rPr>
              <w:t xml:space="preserve">ode of </w:t>
            </w:r>
            <w:r w:rsidR="00EA617F" w:rsidRPr="00EA617F">
              <w:rPr>
                <w:rStyle w:val="Hyperlink"/>
                <w:sz w:val="22"/>
                <w:szCs w:val="22"/>
              </w:rPr>
              <w:t>Student Rights and Responsibilities</w:t>
            </w:r>
          </w:hyperlink>
          <w:r>
            <w:rPr>
              <w:sz w:val="22"/>
              <w:szCs w:val="22"/>
            </w:rPr>
            <w:t xml:space="preserve"> </w:t>
          </w:r>
          <w:r w:rsidR="00EA617F">
            <w:rPr>
              <w:sz w:val="22"/>
              <w:szCs w:val="22"/>
            </w:rPr>
            <w:t xml:space="preserve">for </w:t>
          </w:r>
          <w:r>
            <w:rPr>
              <w:sz w:val="22"/>
              <w:szCs w:val="22"/>
            </w:rPr>
            <w:t>providing false information.</w:t>
          </w:r>
        </w:p>
        <w:p w14:paraId="3583F1D8" w14:textId="0C1A83B7" w:rsidR="00D207CD" w:rsidRDefault="00D207CD" w:rsidP="00EA617F">
          <w:pPr>
            <w:pStyle w:val="ListParagraph"/>
            <w:numPr>
              <w:ilvl w:val="0"/>
              <w:numId w:val="5"/>
            </w:numPr>
            <w:spacing w:before="0" w:after="120"/>
            <w:contextualSpacing w:val="0"/>
            <w:rPr>
              <w:sz w:val="22"/>
              <w:szCs w:val="22"/>
            </w:rPr>
          </w:pPr>
          <w:r>
            <w:rPr>
              <w:sz w:val="22"/>
              <w:szCs w:val="22"/>
            </w:rPr>
            <w:t xml:space="preserve">University Housing at Northern Kentucky University will respond to the exemption request within ten </w:t>
          </w:r>
          <w:r w:rsidR="00EA617F">
            <w:rPr>
              <w:sz w:val="22"/>
              <w:szCs w:val="22"/>
            </w:rPr>
            <w:t xml:space="preserve">(10) </w:t>
          </w:r>
          <w:r>
            <w:rPr>
              <w:sz w:val="22"/>
              <w:szCs w:val="22"/>
            </w:rPr>
            <w:t xml:space="preserve">business days in writing to the student’s NKU email </w:t>
          </w:r>
          <w:r w:rsidR="007D7238">
            <w:rPr>
              <w:sz w:val="22"/>
              <w:szCs w:val="22"/>
            </w:rPr>
            <w:t>account or</w:t>
          </w:r>
          <w:r>
            <w:rPr>
              <w:sz w:val="22"/>
              <w:szCs w:val="22"/>
            </w:rPr>
            <w:t xml:space="preserve"> provide a timeline for a decision during periods of University closure or other unforeseen circumstances. A pending request or appeal does not defer a student’s Housing payment. If an appeal or request is approved, adjustments will be made to the student account.</w:t>
          </w:r>
        </w:p>
        <w:p w14:paraId="2048F2BC" w14:textId="445A5250" w:rsidR="00043F54" w:rsidRPr="00D207CD" w:rsidRDefault="00D207CD" w:rsidP="00EA617F">
          <w:pPr>
            <w:pStyle w:val="ListParagraph"/>
            <w:numPr>
              <w:ilvl w:val="0"/>
              <w:numId w:val="5"/>
            </w:numPr>
            <w:spacing w:before="0" w:after="240"/>
            <w:contextualSpacing w:val="0"/>
            <w:rPr>
              <w:sz w:val="22"/>
              <w:szCs w:val="22"/>
            </w:rPr>
          </w:pPr>
          <w:r>
            <w:rPr>
              <w:sz w:val="22"/>
              <w:szCs w:val="22"/>
            </w:rPr>
            <w:t xml:space="preserve">Falsification of information subjects the student to applicable fees and/or disciplinary procedures. Regardless of age, certain regulations apply in residence halls. The University reserves the right not to contract with persons who are currently violating the terms and conditions of the </w:t>
          </w:r>
          <w:r w:rsidR="00EA617F">
            <w:rPr>
              <w:sz w:val="22"/>
              <w:szCs w:val="22"/>
            </w:rPr>
            <w:t>h</w:t>
          </w:r>
          <w:r>
            <w:rPr>
              <w:sz w:val="22"/>
              <w:szCs w:val="22"/>
            </w:rPr>
            <w:t>ousing contract, who have previously violated the terms and conditions of the housing contract, who have violated University rules or regulations, or who have a past due balance with the University.</w:t>
          </w:r>
        </w:p>
      </w:sdtContent>
    </w:sdt>
    <w:p w14:paraId="2048F2C6" w14:textId="7ECC164B" w:rsidR="00E56AAC" w:rsidRDefault="00F86A5F" w:rsidP="006A25D4">
      <w:pPr>
        <w:pStyle w:val="Heading1"/>
        <w:spacing w:before="0" w:after="120"/>
        <w:rPr>
          <w:b/>
        </w:rPr>
      </w:pPr>
      <w:r>
        <w:rPr>
          <w:b/>
        </w:rPr>
        <w:t>VI</w:t>
      </w:r>
      <w:r w:rsidR="00E56AAC">
        <w:rPr>
          <w:b/>
        </w:rPr>
        <w:t>I. Communications</w:t>
      </w:r>
    </w:p>
    <w:sdt>
      <w:sdtPr>
        <w:rPr>
          <w:sz w:val="22"/>
          <w:szCs w:val="22"/>
        </w:rPr>
        <w:id w:val="-199634592"/>
        <w:placeholder>
          <w:docPart w:val="47168550B6224A8A8421EF5F2E330598"/>
        </w:placeholder>
      </w:sdtPr>
      <w:sdtEndPr/>
      <w:sdtContent>
        <w:p w14:paraId="2048F2C8" w14:textId="423E8D70" w:rsidR="00E56AAC" w:rsidRDefault="00D207CD" w:rsidP="006A25D4">
          <w:pPr>
            <w:spacing w:before="0" w:after="240"/>
            <w:rPr>
              <w:sz w:val="22"/>
              <w:szCs w:val="22"/>
            </w:rPr>
          </w:pPr>
          <w:r>
            <w:rPr>
              <w:sz w:val="22"/>
              <w:szCs w:val="22"/>
            </w:rPr>
            <w:t>This policy should be communicated to Undergraduate Admissions, Financial Aid, International Programs &amp; Services, Student Affairs, Dining Services, Auxiliary Services, Parking Services, the AllCard Office, and New Student Orientation.</w:t>
          </w:r>
        </w:p>
      </w:sdtContent>
    </w:sdt>
    <w:p w14:paraId="2048F2C9" w14:textId="697F6E26" w:rsidR="00E56AAC" w:rsidRDefault="00B751E8" w:rsidP="006A25D4">
      <w:pPr>
        <w:pStyle w:val="Heading1"/>
        <w:spacing w:before="0" w:after="120"/>
        <w:rPr>
          <w:b/>
        </w:rPr>
      </w:pPr>
      <w:r>
        <w:rPr>
          <w:b/>
        </w:rPr>
        <w:t>VI</w:t>
      </w:r>
      <w:r w:rsidR="00E56AAC">
        <w:rPr>
          <w:b/>
        </w:rPr>
        <w:t>II. References and Related Materials</w:t>
      </w:r>
    </w:p>
    <w:p w14:paraId="2048F2CA" w14:textId="77777777" w:rsidR="00E56AAC" w:rsidRDefault="00E56AAC" w:rsidP="003451D2">
      <w:pPr>
        <w:pStyle w:val="Heading2"/>
        <w:spacing w:before="0" w:after="120"/>
      </w:pPr>
      <w:r>
        <w:lastRenderedPageBreak/>
        <w:t>REFErences</w:t>
      </w:r>
      <w:r w:rsidR="00732CE4">
        <w:t xml:space="preserve"> &amp; FORMS</w:t>
      </w:r>
    </w:p>
    <w:sdt>
      <w:sdtPr>
        <w:rPr>
          <w:sz w:val="22"/>
          <w:szCs w:val="22"/>
        </w:rPr>
        <w:id w:val="449448348"/>
        <w:placeholder>
          <w:docPart w:val="5CDF2E09D7384FC4A773337E76B763C2"/>
        </w:placeholder>
      </w:sdtPr>
      <w:sdtEndPr/>
      <w:sdtContent>
        <w:p w14:paraId="2048F2CC" w14:textId="025695B5" w:rsidR="00E56AAC" w:rsidRDefault="00F45668" w:rsidP="003451D2">
          <w:pPr>
            <w:spacing w:before="0" w:after="240"/>
            <w:rPr>
              <w:sz w:val="22"/>
              <w:szCs w:val="22"/>
            </w:rPr>
          </w:pPr>
          <w:hyperlink r:id="rId12" w:history="1">
            <w:r w:rsidR="00457D83" w:rsidRPr="00457D83">
              <w:rPr>
                <w:rStyle w:val="Hyperlink"/>
                <w:sz w:val="22"/>
                <w:szCs w:val="22"/>
              </w:rPr>
              <w:t>Verification Form, Housing Website</w:t>
            </w:r>
          </w:hyperlink>
        </w:p>
      </w:sdtContent>
    </w:sdt>
    <w:p w14:paraId="6E14370D" w14:textId="77777777" w:rsidR="003F4C95" w:rsidRPr="00830519" w:rsidRDefault="003F4C95" w:rsidP="003F4C95">
      <w:pPr>
        <w:spacing w:before="0" w:after="240"/>
        <w:rPr>
          <w:sz w:val="22"/>
          <w:szCs w:val="22"/>
        </w:rPr>
      </w:pPr>
    </w:p>
    <w:p w14:paraId="1890EF34" w14:textId="77777777" w:rsidR="003F4C95" w:rsidRPr="00830519" w:rsidRDefault="003F4C95" w:rsidP="003F4C95">
      <w:pPr>
        <w:pStyle w:val="Heading2"/>
      </w:pPr>
      <w:r w:rsidRPr="00830519">
        <w:t>Revision history</w:t>
      </w:r>
    </w:p>
    <w:tbl>
      <w:tblPr>
        <w:tblStyle w:val="GridTable4-Accent1"/>
        <w:tblW w:w="0" w:type="auto"/>
        <w:tblLook w:val="04A0" w:firstRow="1" w:lastRow="0" w:firstColumn="1" w:lastColumn="0" w:noHBand="0" w:noVBand="1"/>
      </w:tblPr>
      <w:tblGrid>
        <w:gridCol w:w="5018"/>
        <w:gridCol w:w="5052"/>
      </w:tblGrid>
      <w:tr w:rsidR="003F4C95" w:rsidRPr="00830519" w14:paraId="794B5CAC" w14:textId="77777777" w:rsidTr="001C4D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8" w:type="dxa"/>
          </w:tcPr>
          <w:p w14:paraId="0B354C93" w14:textId="77777777" w:rsidR="003F4C95" w:rsidRPr="00830519" w:rsidRDefault="003F4C95" w:rsidP="001C4D98">
            <w:pPr>
              <w:rPr>
                <w:color w:val="auto"/>
              </w:rPr>
            </w:pPr>
            <w:r w:rsidRPr="00830519">
              <w:rPr>
                <w:color w:val="auto"/>
              </w:rPr>
              <w:t>REVISION TYPE</w:t>
            </w:r>
          </w:p>
        </w:tc>
        <w:tc>
          <w:tcPr>
            <w:tcW w:w="5052" w:type="dxa"/>
          </w:tcPr>
          <w:p w14:paraId="16C75D1A" w14:textId="77777777" w:rsidR="003F4C95" w:rsidRPr="00830519" w:rsidRDefault="003F4C95" w:rsidP="001C4D98">
            <w:pPr>
              <w:cnfStyle w:val="100000000000" w:firstRow="1" w:lastRow="0" w:firstColumn="0" w:lastColumn="0" w:oddVBand="0" w:evenVBand="0" w:oddHBand="0" w:evenHBand="0" w:firstRowFirstColumn="0" w:firstRowLastColumn="0" w:lastRowFirstColumn="0" w:lastRowLastColumn="0"/>
              <w:rPr>
                <w:color w:val="auto"/>
              </w:rPr>
            </w:pPr>
            <w:r w:rsidRPr="00830519">
              <w:rPr>
                <w:color w:val="auto"/>
              </w:rPr>
              <w:t>MONTH/YEAR APPROVED</w:t>
            </w:r>
          </w:p>
        </w:tc>
      </w:tr>
      <w:tr w:rsidR="003F4C95" w:rsidRPr="00830519" w14:paraId="77CC9703" w14:textId="77777777" w:rsidTr="001C4D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8" w:type="dxa"/>
          </w:tcPr>
          <w:p w14:paraId="5B2F3575" w14:textId="5FE5DE18" w:rsidR="003F4C95" w:rsidRPr="00830519" w:rsidRDefault="003F4C95" w:rsidP="001C4D98">
            <w:r>
              <w:t xml:space="preserve">Revision </w:t>
            </w:r>
          </w:p>
        </w:tc>
        <w:tc>
          <w:tcPr>
            <w:tcW w:w="5052" w:type="dxa"/>
          </w:tcPr>
          <w:p w14:paraId="3D22B6D3" w14:textId="5518E33F" w:rsidR="003F4C95" w:rsidRPr="00830519" w:rsidRDefault="003F4C95" w:rsidP="001C4D98">
            <w:pPr>
              <w:cnfStyle w:val="000000100000" w:firstRow="0" w:lastRow="0" w:firstColumn="0" w:lastColumn="0" w:oddVBand="0" w:evenVBand="0" w:oddHBand="1" w:evenHBand="0" w:firstRowFirstColumn="0" w:firstRowLastColumn="0" w:lastRowFirstColumn="0" w:lastRowLastColumn="0"/>
            </w:pPr>
          </w:p>
        </w:tc>
      </w:tr>
      <w:tr w:rsidR="003F4C95" w:rsidRPr="00830519" w14:paraId="0BB1AD6E" w14:textId="77777777" w:rsidTr="001C4D98">
        <w:tc>
          <w:tcPr>
            <w:cnfStyle w:val="001000000000" w:firstRow="0" w:lastRow="0" w:firstColumn="1" w:lastColumn="0" w:oddVBand="0" w:evenVBand="0" w:oddHBand="0" w:evenHBand="0" w:firstRowFirstColumn="0" w:firstRowLastColumn="0" w:lastRowFirstColumn="0" w:lastRowLastColumn="0"/>
            <w:tcW w:w="5018" w:type="dxa"/>
          </w:tcPr>
          <w:p w14:paraId="7ECA5089" w14:textId="5D06DA4E" w:rsidR="003F4C95" w:rsidRPr="00830519" w:rsidRDefault="003F4C95" w:rsidP="001C4D98">
            <w:r>
              <w:t>Policy within University Housing</w:t>
            </w:r>
          </w:p>
        </w:tc>
        <w:tc>
          <w:tcPr>
            <w:tcW w:w="5052" w:type="dxa"/>
          </w:tcPr>
          <w:p w14:paraId="3280A11D" w14:textId="77777777" w:rsidR="003F4C95" w:rsidRPr="00830519" w:rsidRDefault="003F4C95" w:rsidP="001C4D98">
            <w:pPr>
              <w:cnfStyle w:val="000000000000" w:firstRow="0" w:lastRow="0" w:firstColumn="0" w:lastColumn="0" w:oddVBand="0" w:evenVBand="0" w:oddHBand="0" w:evenHBand="0" w:firstRowFirstColumn="0" w:firstRowLastColumn="0" w:lastRowFirstColumn="0" w:lastRowLastColumn="0"/>
              <w:rPr>
                <w:b/>
              </w:rPr>
            </w:pPr>
          </w:p>
        </w:tc>
      </w:tr>
    </w:tbl>
    <w:p w14:paraId="631D3322" w14:textId="77777777" w:rsidR="003F4C95" w:rsidRDefault="003F4C95" w:rsidP="003F4C95">
      <w:pPr>
        <w:pStyle w:val="Title"/>
        <w:ind w:right="-180"/>
        <w:rPr>
          <w:sz w:val="56"/>
          <w:szCs w:val="56"/>
        </w:rPr>
        <w:sectPr w:rsidR="003F4C95" w:rsidSect="00DC533D">
          <w:headerReference w:type="even" r:id="rId13"/>
          <w:headerReference w:type="default" r:id="rId14"/>
          <w:footerReference w:type="default" r:id="rId15"/>
          <w:headerReference w:type="first" r:id="rId16"/>
          <w:type w:val="continuous"/>
          <w:pgSz w:w="12240" w:h="15840"/>
          <w:pgMar w:top="1440" w:right="1080" w:bottom="1440" w:left="1080" w:header="720" w:footer="720" w:gutter="0"/>
          <w:cols w:space="720"/>
          <w:docGrid w:linePitch="360"/>
        </w:sectPr>
      </w:pPr>
    </w:p>
    <w:p w14:paraId="384A5E18" w14:textId="4A5CEA28" w:rsidR="003F4C95" w:rsidRPr="00471425" w:rsidRDefault="00471425" w:rsidP="003F4C95">
      <w:pPr>
        <w:pStyle w:val="Title"/>
        <w:ind w:right="-180"/>
        <w:rPr>
          <w:sz w:val="50"/>
          <w:szCs w:val="50"/>
        </w:rPr>
      </w:pPr>
      <w:r w:rsidRPr="00471425">
        <w:rPr>
          <w:sz w:val="50"/>
          <w:szCs w:val="50"/>
        </w:rPr>
        <w:lastRenderedPageBreak/>
        <w:t>First-Year R</w:t>
      </w:r>
      <w:r>
        <w:rPr>
          <w:sz w:val="50"/>
          <w:szCs w:val="50"/>
        </w:rPr>
        <w:t>e</w:t>
      </w:r>
      <w:r w:rsidRPr="00471425">
        <w:rPr>
          <w:sz w:val="50"/>
          <w:szCs w:val="50"/>
        </w:rPr>
        <w:t>sidency Requirement</w:t>
      </w:r>
    </w:p>
    <w:p w14:paraId="18088335" w14:textId="77777777" w:rsidR="003F4C95" w:rsidRPr="00830519" w:rsidRDefault="003F4C95" w:rsidP="003F4C95"/>
    <w:p w14:paraId="199E3C7B" w14:textId="77777777" w:rsidR="003F4C95" w:rsidRPr="00830519" w:rsidRDefault="003F4C95" w:rsidP="003F4C95">
      <w:pPr>
        <w:pStyle w:val="Heading1"/>
        <w:rPr>
          <w:b/>
          <w:color w:val="000000" w:themeColor="text1"/>
        </w:rPr>
      </w:pPr>
      <w:r w:rsidRPr="00830519">
        <w:rPr>
          <w:b/>
          <w:color w:val="000000" w:themeColor="text1"/>
        </w:rPr>
        <w:t>PRESIDENTIAL APPROVAL</w:t>
      </w:r>
    </w:p>
    <w:tbl>
      <w:tblPr>
        <w:tblStyle w:val="TableGrid"/>
        <w:tblW w:w="0" w:type="auto"/>
        <w:tblBorders>
          <w:insideH w:val="none" w:sz="0" w:space="0" w:color="auto"/>
          <w:insideV w:val="none" w:sz="0" w:space="0" w:color="auto"/>
        </w:tblBorders>
        <w:tblLook w:val="04A0" w:firstRow="1" w:lastRow="0" w:firstColumn="1" w:lastColumn="0" w:noHBand="0" w:noVBand="1"/>
        <w:tblDescription w:val="Provost and Executive Vice President for Academic Affairs "/>
      </w:tblPr>
      <w:tblGrid>
        <w:gridCol w:w="6627"/>
        <w:gridCol w:w="3443"/>
      </w:tblGrid>
      <w:tr w:rsidR="003F4C95" w:rsidRPr="00830519" w14:paraId="4B6FA49B" w14:textId="77777777" w:rsidTr="001C4D98">
        <w:trPr>
          <w:trHeight w:val="485"/>
          <w:tblHeader/>
        </w:trPr>
        <w:tc>
          <w:tcPr>
            <w:tcW w:w="10790" w:type="dxa"/>
            <w:gridSpan w:val="2"/>
            <w:tcBorders>
              <w:top w:val="single" w:sz="4" w:space="0" w:color="auto"/>
              <w:left w:val="single" w:sz="4" w:space="0" w:color="auto"/>
              <w:bottom w:val="nil"/>
              <w:right w:val="single" w:sz="4" w:space="0" w:color="auto"/>
            </w:tcBorders>
            <w:hideMark/>
          </w:tcPr>
          <w:p w14:paraId="6683054F" w14:textId="77777777" w:rsidR="003F4C95" w:rsidRPr="00830519" w:rsidRDefault="003F4C95" w:rsidP="001C4D98">
            <w:pPr>
              <w:pStyle w:val="Heading2"/>
              <w:outlineLvl w:val="1"/>
              <w:rPr>
                <w:b/>
                <w:color w:val="000000" w:themeColor="text1"/>
                <w:sz w:val="22"/>
                <w:szCs w:val="22"/>
              </w:rPr>
            </w:pPr>
            <w:r w:rsidRPr="00830519">
              <w:rPr>
                <w:b/>
                <w:color w:val="000000" w:themeColor="text1"/>
                <w:sz w:val="22"/>
                <w:szCs w:val="22"/>
              </w:rPr>
              <w:t>President</w:t>
            </w:r>
          </w:p>
        </w:tc>
      </w:tr>
      <w:tr w:rsidR="003F4C95" w:rsidRPr="00830519" w14:paraId="30CF3231" w14:textId="77777777" w:rsidTr="001C4D98">
        <w:trPr>
          <w:trHeight w:val="530"/>
        </w:trPr>
        <w:tc>
          <w:tcPr>
            <w:tcW w:w="7105" w:type="dxa"/>
            <w:tcBorders>
              <w:top w:val="nil"/>
              <w:left w:val="single" w:sz="4" w:space="0" w:color="auto"/>
              <w:bottom w:val="single" w:sz="4" w:space="0" w:color="auto"/>
              <w:right w:val="nil"/>
            </w:tcBorders>
            <w:vAlign w:val="bottom"/>
            <w:hideMark/>
          </w:tcPr>
          <w:p w14:paraId="150AA048" w14:textId="77777777" w:rsidR="003F4C95" w:rsidRPr="00830519" w:rsidRDefault="003F4C95" w:rsidP="001C4D98">
            <w:pPr>
              <w:rPr>
                <w:color w:val="000000" w:themeColor="text1"/>
                <w:sz w:val="22"/>
                <w:szCs w:val="22"/>
              </w:rPr>
            </w:pPr>
            <w:r w:rsidRPr="00830519">
              <w:rPr>
                <w:color w:val="000000" w:themeColor="text1"/>
                <w:sz w:val="22"/>
                <w:szCs w:val="22"/>
              </w:rPr>
              <w:t>Signature</w:t>
            </w:r>
          </w:p>
        </w:tc>
        <w:tc>
          <w:tcPr>
            <w:tcW w:w="3685" w:type="dxa"/>
            <w:tcBorders>
              <w:top w:val="nil"/>
              <w:left w:val="nil"/>
              <w:bottom w:val="single" w:sz="4" w:space="0" w:color="auto"/>
              <w:right w:val="single" w:sz="4" w:space="0" w:color="auto"/>
            </w:tcBorders>
            <w:vAlign w:val="bottom"/>
            <w:hideMark/>
          </w:tcPr>
          <w:p w14:paraId="53B3B90E" w14:textId="77777777" w:rsidR="003F4C95" w:rsidRPr="00830519" w:rsidRDefault="003F4C95" w:rsidP="001C4D98">
            <w:pPr>
              <w:rPr>
                <w:color w:val="000000" w:themeColor="text1"/>
                <w:sz w:val="22"/>
                <w:szCs w:val="22"/>
              </w:rPr>
            </w:pPr>
            <w:r w:rsidRPr="00830519">
              <w:rPr>
                <w:color w:val="000000" w:themeColor="text1"/>
                <w:sz w:val="22"/>
                <w:szCs w:val="22"/>
              </w:rPr>
              <w:t>Date</w:t>
            </w:r>
          </w:p>
        </w:tc>
      </w:tr>
      <w:tr w:rsidR="003F4C95" w:rsidRPr="00830519" w14:paraId="077689FB" w14:textId="77777777" w:rsidTr="001C4D98">
        <w:trPr>
          <w:trHeight w:val="710"/>
        </w:trPr>
        <w:tc>
          <w:tcPr>
            <w:tcW w:w="10790" w:type="dxa"/>
            <w:gridSpan w:val="2"/>
            <w:tcBorders>
              <w:top w:val="single" w:sz="4" w:space="0" w:color="auto"/>
              <w:left w:val="single" w:sz="4" w:space="0" w:color="auto"/>
              <w:bottom w:val="single" w:sz="4" w:space="0" w:color="auto"/>
              <w:right w:val="single" w:sz="4" w:space="0" w:color="auto"/>
            </w:tcBorders>
            <w:vAlign w:val="bottom"/>
            <w:hideMark/>
          </w:tcPr>
          <w:p w14:paraId="17C54F0E" w14:textId="77777777" w:rsidR="003F4C95" w:rsidRPr="00830519" w:rsidRDefault="003F4C95" w:rsidP="001C4D98">
            <w:pPr>
              <w:rPr>
                <w:color w:val="000000" w:themeColor="text1"/>
                <w:sz w:val="22"/>
                <w:szCs w:val="22"/>
              </w:rPr>
            </w:pPr>
            <w:r w:rsidRPr="00830519">
              <w:rPr>
                <w:color w:val="000000" w:themeColor="text1"/>
                <w:sz w:val="22"/>
                <w:szCs w:val="22"/>
              </w:rPr>
              <w:t>Ashish K. Vaidya</w:t>
            </w:r>
          </w:p>
        </w:tc>
      </w:tr>
    </w:tbl>
    <w:p w14:paraId="69981701" w14:textId="77777777" w:rsidR="003F4C95" w:rsidRPr="00830519" w:rsidRDefault="003F4C95" w:rsidP="003F4C95">
      <w:pPr>
        <w:pStyle w:val="Heading1"/>
        <w:rPr>
          <w:b/>
          <w:color w:val="000000" w:themeColor="text1"/>
        </w:rPr>
      </w:pPr>
      <w:r w:rsidRPr="00830519">
        <w:rPr>
          <w:b/>
          <w:color w:val="000000" w:themeColor="text1"/>
        </w:rPr>
        <w:t>board of regents APPROVAL</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641"/>
        <w:gridCol w:w="3429"/>
      </w:tblGrid>
      <w:tr w:rsidR="003F4C95" w:rsidRPr="00830519" w14:paraId="3D45C599" w14:textId="77777777" w:rsidTr="001C4D98">
        <w:trPr>
          <w:trHeight w:val="485"/>
          <w:tblHeader/>
        </w:trPr>
        <w:tc>
          <w:tcPr>
            <w:tcW w:w="10790" w:type="dxa"/>
            <w:gridSpan w:val="2"/>
            <w:tcBorders>
              <w:top w:val="single" w:sz="4" w:space="0" w:color="auto"/>
              <w:left w:val="single" w:sz="4" w:space="0" w:color="auto"/>
              <w:bottom w:val="nil"/>
              <w:right w:val="single" w:sz="4" w:space="0" w:color="auto"/>
            </w:tcBorders>
            <w:hideMark/>
          </w:tcPr>
          <w:p w14:paraId="0AB783BE" w14:textId="77777777" w:rsidR="003F4C95" w:rsidRPr="00830519" w:rsidRDefault="003F4C95" w:rsidP="001C4D98">
            <w:pPr>
              <w:pStyle w:val="Heading2"/>
              <w:outlineLvl w:val="1"/>
              <w:rPr>
                <w:b/>
                <w:color w:val="000000" w:themeColor="text1"/>
                <w:sz w:val="22"/>
                <w:szCs w:val="22"/>
              </w:rPr>
            </w:pPr>
            <w:r w:rsidRPr="00830519">
              <w:rPr>
                <w:b/>
                <w:color w:val="000000" w:themeColor="text1"/>
                <w:sz w:val="22"/>
                <w:szCs w:val="22"/>
              </w:rPr>
              <w:t>BOARD OF REGENTS (IF FORWARDED BY PRESIDENT)</w:t>
            </w:r>
          </w:p>
        </w:tc>
      </w:tr>
      <w:tr w:rsidR="003F4C95" w:rsidRPr="00830519" w14:paraId="5E402412" w14:textId="77777777" w:rsidTr="001C4D98">
        <w:trPr>
          <w:trHeight w:val="710"/>
        </w:trPr>
        <w:tc>
          <w:tcPr>
            <w:tcW w:w="10790" w:type="dxa"/>
            <w:gridSpan w:val="2"/>
            <w:tcBorders>
              <w:top w:val="single" w:sz="4" w:space="0" w:color="auto"/>
              <w:left w:val="single" w:sz="4" w:space="0" w:color="auto"/>
              <w:bottom w:val="nil"/>
              <w:right w:val="single" w:sz="4" w:space="0" w:color="auto"/>
            </w:tcBorders>
            <w:vAlign w:val="bottom"/>
          </w:tcPr>
          <w:p w14:paraId="38BA538D" w14:textId="77777777" w:rsidR="003F4C95" w:rsidRPr="00830519" w:rsidRDefault="003F4C95" w:rsidP="001C4D98">
            <w:pPr>
              <w:tabs>
                <w:tab w:val="left" w:pos="337"/>
              </w:tabs>
              <w:ind w:left="337" w:hanging="337"/>
              <w:rPr>
                <w:color w:val="000000" w:themeColor="text1"/>
                <w:sz w:val="22"/>
                <w:szCs w:val="22"/>
              </w:rPr>
            </w:pPr>
            <w:r w:rsidRPr="00830519">
              <w:rPr>
                <w:rFonts w:ascii="Segoe UI Symbol" w:hAnsi="Segoe UI Symbol" w:cs="Segoe UI Symbol"/>
                <w:color w:val="000000" w:themeColor="text1"/>
                <w:sz w:val="22"/>
                <w:szCs w:val="22"/>
              </w:rPr>
              <w:t>☐</w:t>
            </w:r>
            <w:r w:rsidRPr="00830519">
              <w:rPr>
                <w:color w:val="000000" w:themeColor="text1"/>
                <w:sz w:val="22"/>
                <w:szCs w:val="22"/>
              </w:rPr>
              <w:t xml:space="preserve"> </w:t>
            </w:r>
            <w:r w:rsidRPr="00830519">
              <w:rPr>
                <w:color w:val="000000" w:themeColor="text1"/>
                <w:sz w:val="22"/>
                <w:szCs w:val="22"/>
              </w:rPr>
              <w:tab/>
              <w:t xml:space="preserve">This policy was forwarded to the Board of Regents on the </w:t>
            </w:r>
            <w:r w:rsidRPr="00830519">
              <w:rPr>
                <w:b/>
                <w:i/>
                <w:color w:val="000000" w:themeColor="text1"/>
                <w:sz w:val="22"/>
                <w:szCs w:val="22"/>
              </w:rPr>
              <w:t>Presidential Report (information only)</w:t>
            </w:r>
            <w:r w:rsidRPr="00830519">
              <w:rPr>
                <w:color w:val="000000" w:themeColor="text1"/>
                <w:sz w:val="22"/>
                <w:szCs w:val="22"/>
              </w:rPr>
              <w:t>.</w:t>
            </w:r>
            <w:r w:rsidRPr="00830519">
              <w:rPr>
                <w:color w:val="000000" w:themeColor="text1"/>
                <w:sz w:val="22"/>
                <w:szCs w:val="22"/>
              </w:rPr>
              <w:br/>
              <w:t>Date of Board of Regents meeting at which this policy was reported: _____/______/_______.</w:t>
            </w:r>
          </w:p>
          <w:p w14:paraId="5F242150" w14:textId="77777777" w:rsidR="003F4C95" w:rsidRPr="00830519" w:rsidRDefault="003F4C95" w:rsidP="001C4D98">
            <w:pPr>
              <w:tabs>
                <w:tab w:val="left" w:pos="877"/>
              </w:tabs>
              <w:ind w:left="337" w:hanging="337"/>
              <w:rPr>
                <w:color w:val="000000" w:themeColor="text1"/>
                <w:sz w:val="22"/>
                <w:szCs w:val="22"/>
              </w:rPr>
            </w:pPr>
            <w:r w:rsidRPr="00830519">
              <w:rPr>
                <w:rFonts w:ascii="Segoe UI Symbol" w:hAnsi="Segoe UI Symbol" w:cs="Segoe UI Symbol"/>
                <w:color w:val="000000" w:themeColor="text1"/>
                <w:sz w:val="22"/>
                <w:szCs w:val="22"/>
              </w:rPr>
              <w:t>☐</w:t>
            </w:r>
            <w:r w:rsidRPr="00830519">
              <w:rPr>
                <w:color w:val="000000" w:themeColor="text1"/>
                <w:sz w:val="22"/>
                <w:szCs w:val="22"/>
              </w:rPr>
              <w:t xml:space="preserve"> </w:t>
            </w:r>
            <w:r w:rsidRPr="00830519">
              <w:rPr>
                <w:color w:val="000000" w:themeColor="text1"/>
                <w:sz w:val="22"/>
                <w:szCs w:val="22"/>
              </w:rPr>
              <w:tab/>
              <w:t xml:space="preserve">This policy was forwarded to the Board of Regents as a </w:t>
            </w:r>
            <w:r w:rsidRPr="00830519">
              <w:rPr>
                <w:b/>
                <w:i/>
                <w:color w:val="000000" w:themeColor="text1"/>
                <w:sz w:val="22"/>
                <w:szCs w:val="22"/>
              </w:rPr>
              <w:t>Presidential Recommendation</w:t>
            </w:r>
            <w:r w:rsidRPr="00830519">
              <w:rPr>
                <w:b/>
                <w:i/>
                <w:color w:val="000000" w:themeColor="text1"/>
                <w:sz w:val="22"/>
                <w:szCs w:val="22"/>
              </w:rPr>
              <w:br/>
              <w:t>(consent agenda/voting item)</w:t>
            </w:r>
            <w:r w:rsidRPr="00830519">
              <w:rPr>
                <w:color w:val="000000" w:themeColor="text1"/>
                <w:sz w:val="22"/>
                <w:szCs w:val="22"/>
              </w:rPr>
              <w:t>.</w:t>
            </w:r>
          </w:p>
          <w:p w14:paraId="081ED2C8" w14:textId="77777777" w:rsidR="003F4C95" w:rsidRPr="00830519" w:rsidRDefault="003F4C95" w:rsidP="001C4D98">
            <w:pPr>
              <w:tabs>
                <w:tab w:val="left" w:pos="697"/>
              </w:tabs>
              <w:ind w:left="697" w:hanging="360"/>
              <w:rPr>
                <w:color w:val="000000" w:themeColor="text1"/>
                <w:sz w:val="22"/>
                <w:szCs w:val="22"/>
              </w:rPr>
            </w:pPr>
            <w:r w:rsidRPr="00830519">
              <w:rPr>
                <w:rFonts w:ascii="Segoe UI Symbol" w:hAnsi="Segoe UI Symbol" w:cs="Segoe UI Symbol"/>
                <w:color w:val="000000" w:themeColor="text1"/>
                <w:sz w:val="22"/>
                <w:szCs w:val="22"/>
              </w:rPr>
              <w:t>☐</w:t>
            </w:r>
            <w:r w:rsidRPr="00830519">
              <w:rPr>
                <w:color w:val="000000" w:themeColor="text1"/>
                <w:sz w:val="22"/>
                <w:szCs w:val="22"/>
              </w:rPr>
              <w:t xml:space="preserve"> </w:t>
            </w:r>
            <w:r w:rsidRPr="00830519">
              <w:rPr>
                <w:color w:val="000000" w:themeColor="text1"/>
                <w:sz w:val="22"/>
                <w:szCs w:val="22"/>
              </w:rPr>
              <w:tab/>
              <w:t>The Board of Regents approved this policy on _____/______/_______.</w:t>
            </w:r>
            <w:r w:rsidRPr="00830519">
              <w:rPr>
                <w:color w:val="000000" w:themeColor="text1"/>
                <w:sz w:val="22"/>
                <w:szCs w:val="22"/>
              </w:rPr>
              <w:br/>
              <w:t>(Attach a copy of Board of Regents meeting minutes showing approval of policy.)</w:t>
            </w:r>
          </w:p>
          <w:p w14:paraId="2188F888" w14:textId="77777777" w:rsidR="003F4C95" w:rsidRPr="00830519" w:rsidRDefault="003F4C95" w:rsidP="001C4D98">
            <w:pPr>
              <w:ind w:left="697" w:hanging="360"/>
              <w:rPr>
                <w:color w:val="000000" w:themeColor="text1"/>
                <w:sz w:val="22"/>
                <w:szCs w:val="22"/>
              </w:rPr>
            </w:pPr>
            <w:r w:rsidRPr="00830519">
              <w:rPr>
                <w:rFonts w:ascii="Segoe UI Symbol" w:hAnsi="Segoe UI Symbol" w:cs="Segoe UI Symbol"/>
                <w:color w:val="000000" w:themeColor="text1"/>
                <w:sz w:val="22"/>
                <w:szCs w:val="22"/>
              </w:rPr>
              <w:t>☐</w:t>
            </w:r>
            <w:r w:rsidRPr="00830519">
              <w:rPr>
                <w:color w:val="000000" w:themeColor="text1"/>
                <w:sz w:val="22"/>
                <w:szCs w:val="22"/>
              </w:rPr>
              <w:t xml:space="preserve"> </w:t>
            </w:r>
            <w:r w:rsidRPr="00830519">
              <w:rPr>
                <w:color w:val="000000" w:themeColor="text1"/>
                <w:sz w:val="22"/>
                <w:szCs w:val="22"/>
              </w:rPr>
              <w:tab/>
              <w:t>The Board of Regents rejected this policy on _____/______/_______.</w:t>
            </w:r>
            <w:r w:rsidRPr="00830519">
              <w:rPr>
                <w:color w:val="000000" w:themeColor="text1"/>
                <w:sz w:val="22"/>
                <w:szCs w:val="22"/>
              </w:rPr>
              <w:br/>
              <w:t>(Attach a copy of Board of Regents meeting minutes showing rejection of policy.)</w:t>
            </w:r>
          </w:p>
          <w:p w14:paraId="1EB343E3" w14:textId="77777777" w:rsidR="003F4C95" w:rsidRPr="00830519" w:rsidRDefault="003F4C95" w:rsidP="001C4D98">
            <w:pPr>
              <w:rPr>
                <w:color w:val="000000" w:themeColor="text1"/>
                <w:sz w:val="22"/>
                <w:szCs w:val="22"/>
              </w:rPr>
            </w:pPr>
          </w:p>
        </w:tc>
      </w:tr>
      <w:tr w:rsidR="003F4C95" w:rsidRPr="00830519" w14:paraId="7587DA43" w14:textId="77777777" w:rsidTr="001C4D98">
        <w:trPr>
          <w:trHeight w:val="485"/>
          <w:tblHeader/>
        </w:trPr>
        <w:tc>
          <w:tcPr>
            <w:tcW w:w="10790" w:type="dxa"/>
            <w:gridSpan w:val="2"/>
            <w:tcBorders>
              <w:top w:val="nil"/>
              <w:left w:val="single" w:sz="4" w:space="0" w:color="auto"/>
              <w:bottom w:val="nil"/>
              <w:right w:val="single" w:sz="4" w:space="0" w:color="auto"/>
            </w:tcBorders>
            <w:hideMark/>
          </w:tcPr>
          <w:p w14:paraId="5DB4A0C0" w14:textId="77777777" w:rsidR="003F4C95" w:rsidRPr="00830519" w:rsidRDefault="003F4C95" w:rsidP="001C4D98">
            <w:pPr>
              <w:pStyle w:val="Heading2"/>
              <w:outlineLvl w:val="1"/>
              <w:rPr>
                <w:b/>
                <w:color w:val="000000" w:themeColor="text1"/>
                <w:sz w:val="22"/>
                <w:szCs w:val="22"/>
              </w:rPr>
            </w:pPr>
            <w:r>
              <w:rPr>
                <w:b/>
                <w:color w:val="000000" w:themeColor="text1"/>
                <w:sz w:val="22"/>
                <w:szCs w:val="22"/>
              </w:rPr>
              <w:t>Vice president and chief strategy officer</w:t>
            </w:r>
          </w:p>
        </w:tc>
      </w:tr>
      <w:tr w:rsidR="003F4C95" w:rsidRPr="00830519" w14:paraId="431C398D" w14:textId="77777777" w:rsidTr="001C4D98">
        <w:trPr>
          <w:trHeight w:val="530"/>
        </w:trPr>
        <w:tc>
          <w:tcPr>
            <w:tcW w:w="7105" w:type="dxa"/>
            <w:tcBorders>
              <w:top w:val="nil"/>
              <w:left w:val="single" w:sz="4" w:space="0" w:color="auto"/>
              <w:bottom w:val="single" w:sz="4" w:space="0" w:color="auto"/>
              <w:right w:val="nil"/>
            </w:tcBorders>
            <w:vAlign w:val="bottom"/>
            <w:hideMark/>
          </w:tcPr>
          <w:p w14:paraId="77CD277C" w14:textId="77777777" w:rsidR="003F4C95" w:rsidRPr="00830519" w:rsidRDefault="003F4C95" w:rsidP="001C4D98">
            <w:pPr>
              <w:rPr>
                <w:color w:val="000000" w:themeColor="text1"/>
                <w:sz w:val="22"/>
                <w:szCs w:val="22"/>
              </w:rPr>
            </w:pPr>
            <w:r w:rsidRPr="00830519">
              <w:rPr>
                <w:color w:val="000000" w:themeColor="text1"/>
                <w:sz w:val="22"/>
                <w:szCs w:val="22"/>
              </w:rPr>
              <w:t>Signature</w:t>
            </w:r>
          </w:p>
        </w:tc>
        <w:tc>
          <w:tcPr>
            <w:tcW w:w="3685" w:type="dxa"/>
            <w:tcBorders>
              <w:top w:val="nil"/>
              <w:left w:val="nil"/>
              <w:bottom w:val="single" w:sz="4" w:space="0" w:color="auto"/>
              <w:right w:val="single" w:sz="4" w:space="0" w:color="auto"/>
            </w:tcBorders>
            <w:vAlign w:val="bottom"/>
            <w:hideMark/>
          </w:tcPr>
          <w:p w14:paraId="1470B6A9" w14:textId="77777777" w:rsidR="003F4C95" w:rsidRPr="00830519" w:rsidRDefault="003F4C95" w:rsidP="001C4D98">
            <w:pPr>
              <w:rPr>
                <w:color w:val="000000" w:themeColor="text1"/>
                <w:sz w:val="22"/>
                <w:szCs w:val="22"/>
              </w:rPr>
            </w:pPr>
            <w:r w:rsidRPr="00830519">
              <w:rPr>
                <w:color w:val="000000" w:themeColor="text1"/>
                <w:sz w:val="22"/>
                <w:szCs w:val="22"/>
              </w:rPr>
              <w:t>Date</w:t>
            </w:r>
          </w:p>
        </w:tc>
      </w:tr>
      <w:tr w:rsidR="003F4C95" w14:paraId="0F714CCA" w14:textId="77777777" w:rsidTr="001C4D98">
        <w:trPr>
          <w:trHeight w:val="710"/>
        </w:trPr>
        <w:tc>
          <w:tcPr>
            <w:tcW w:w="10790" w:type="dxa"/>
            <w:gridSpan w:val="2"/>
            <w:tcBorders>
              <w:top w:val="single" w:sz="4" w:space="0" w:color="auto"/>
              <w:left w:val="single" w:sz="4" w:space="0" w:color="auto"/>
              <w:bottom w:val="single" w:sz="4" w:space="0" w:color="auto"/>
              <w:right w:val="single" w:sz="4" w:space="0" w:color="auto"/>
            </w:tcBorders>
            <w:vAlign w:val="bottom"/>
            <w:hideMark/>
          </w:tcPr>
          <w:p w14:paraId="2CD8ACFE" w14:textId="77777777" w:rsidR="003F4C95" w:rsidRDefault="003F4C95" w:rsidP="001C4D98">
            <w:pPr>
              <w:rPr>
                <w:color w:val="000000" w:themeColor="text1"/>
                <w:sz w:val="22"/>
                <w:szCs w:val="22"/>
              </w:rPr>
            </w:pPr>
            <w:r>
              <w:rPr>
                <w:color w:val="000000" w:themeColor="text1"/>
                <w:sz w:val="22"/>
                <w:szCs w:val="22"/>
              </w:rPr>
              <w:t>Bonita J. Brown</w:t>
            </w:r>
          </w:p>
        </w:tc>
      </w:tr>
    </w:tbl>
    <w:p w14:paraId="089BA3EC" w14:textId="77777777" w:rsidR="003F4C95" w:rsidRDefault="003F4C95" w:rsidP="003F4C95">
      <w:pPr>
        <w:rPr>
          <w:rFonts w:eastAsiaTheme="majorEastAsia" w:cstheme="minorHAnsi"/>
          <w:caps/>
          <w:color w:val="FFCA08" w:themeColor="accent1"/>
          <w:spacing w:val="10"/>
          <w:sz w:val="22"/>
          <w:szCs w:val="22"/>
        </w:rPr>
      </w:pPr>
    </w:p>
    <w:p w14:paraId="55EC5399" w14:textId="77777777" w:rsidR="003F4C95" w:rsidRDefault="003F4C95" w:rsidP="003F4C95">
      <w:pPr>
        <w:pStyle w:val="Heading3"/>
        <w:rPr>
          <w:rFonts w:ascii="Arial" w:hAnsi="Arial" w:cs="Arial"/>
          <w:sz w:val="24"/>
          <w:szCs w:val="24"/>
        </w:rPr>
      </w:pPr>
    </w:p>
    <w:p w14:paraId="664FFDA1" w14:textId="77777777" w:rsidR="003F4C95" w:rsidRDefault="003F4C95" w:rsidP="003F4C95">
      <w:pPr>
        <w:spacing w:before="0" w:after="240"/>
        <w:rPr>
          <w:sz w:val="22"/>
          <w:szCs w:val="22"/>
        </w:rPr>
      </w:pPr>
    </w:p>
    <w:p w14:paraId="2048F2EB" w14:textId="5AB04DB7" w:rsidR="000B55CE" w:rsidRPr="00110CFC" w:rsidRDefault="000B55CE">
      <w:pPr>
        <w:rPr>
          <w:sz w:val="22"/>
          <w:szCs w:val="22"/>
        </w:rPr>
      </w:pPr>
    </w:p>
    <w:sectPr w:rsidR="000B55CE" w:rsidRPr="00110CFC" w:rsidSect="003F4C9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BDE5F" w14:textId="77777777" w:rsidR="00F45668" w:rsidRDefault="00F45668" w:rsidP="00DF520B">
      <w:pPr>
        <w:spacing w:after="0" w:line="240" w:lineRule="auto"/>
      </w:pPr>
      <w:r>
        <w:separator/>
      </w:r>
    </w:p>
  </w:endnote>
  <w:endnote w:type="continuationSeparator" w:id="0">
    <w:p w14:paraId="7F491D02" w14:textId="77777777" w:rsidR="00F45668" w:rsidRDefault="00F45668" w:rsidP="00DF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8F386" w14:textId="1C7EB2C2" w:rsidR="00A877ED" w:rsidRPr="00DF520B" w:rsidRDefault="00A877ED" w:rsidP="00B86534">
    <w:pPr>
      <w:pStyle w:val="Footer"/>
      <w:tabs>
        <w:tab w:val="clear" w:pos="4680"/>
        <w:tab w:val="clear" w:pos="9360"/>
        <w:tab w:val="right" w:pos="10800"/>
      </w:tabs>
      <w:jc w:val="right"/>
      <w:rPr>
        <w:rFonts w:ascii="Arial" w:hAnsi="Arial" w:cs="Arial"/>
        <w:b/>
      </w:rPr>
    </w:pPr>
    <w:r w:rsidRPr="00DF520B">
      <w:rPr>
        <w:rFonts w:ascii="Arial" w:hAnsi="Arial" w:cs="Arial"/>
        <w:b/>
      </w:rPr>
      <w:t xml:space="preserve">Page </w:t>
    </w:r>
    <w:r w:rsidRPr="00DF520B">
      <w:rPr>
        <w:rFonts w:ascii="Arial" w:hAnsi="Arial" w:cs="Arial"/>
        <w:b/>
      </w:rPr>
      <w:fldChar w:fldCharType="begin"/>
    </w:r>
    <w:r w:rsidRPr="00DF520B">
      <w:rPr>
        <w:rFonts w:ascii="Arial" w:hAnsi="Arial" w:cs="Arial"/>
        <w:b/>
      </w:rPr>
      <w:instrText xml:space="preserve"> PAGE  \* Arabic  \* MERGEFORMAT </w:instrText>
    </w:r>
    <w:r w:rsidRPr="00DF520B">
      <w:rPr>
        <w:rFonts w:ascii="Arial" w:hAnsi="Arial" w:cs="Arial"/>
        <w:b/>
      </w:rPr>
      <w:fldChar w:fldCharType="separate"/>
    </w:r>
    <w:r w:rsidR="00D207CD">
      <w:rPr>
        <w:rFonts w:ascii="Arial" w:hAnsi="Arial" w:cs="Arial"/>
        <w:b/>
        <w:noProof/>
      </w:rPr>
      <w:t>2</w:t>
    </w:r>
    <w:r w:rsidRPr="00DF520B">
      <w:rPr>
        <w:rFonts w:ascii="Arial" w:hAnsi="Arial" w:cs="Arial"/>
        <w:b/>
      </w:rPr>
      <w:fldChar w:fldCharType="end"/>
    </w:r>
    <w:r w:rsidRPr="00DF520B">
      <w:rPr>
        <w:rFonts w:ascii="Arial" w:hAnsi="Arial" w:cs="Arial"/>
        <w:b/>
      </w:rPr>
      <w:t xml:space="preserve"> of </w:t>
    </w:r>
    <w:r w:rsidRPr="00DF520B">
      <w:rPr>
        <w:rFonts w:ascii="Arial" w:hAnsi="Arial" w:cs="Arial"/>
        <w:b/>
      </w:rPr>
      <w:fldChar w:fldCharType="begin"/>
    </w:r>
    <w:r w:rsidRPr="00DF520B">
      <w:rPr>
        <w:rFonts w:ascii="Arial" w:hAnsi="Arial" w:cs="Arial"/>
        <w:b/>
      </w:rPr>
      <w:instrText xml:space="preserve"> NUMPAGES   \* MERGEFORMAT </w:instrText>
    </w:r>
    <w:r w:rsidRPr="00DF520B">
      <w:rPr>
        <w:rFonts w:ascii="Arial" w:hAnsi="Arial" w:cs="Arial"/>
        <w:b/>
      </w:rPr>
      <w:fldChar w:fldCharType="separate"/>
    </w:r>
    <w:r w:rsidR="00D207CD">
      <w:rPr>
        <w:rFonts w:ascii="Arial" w:hAnsi="Arial" w:cs="Arial"/>
        <w:b/>
        <w:noProof/>
      </w:rPr>
      <w:t>4</w:t>
    </w:r>
    <w:r w:rsidRPr="00DF520B">
      <w:rPr>
        <w:rFonts w:ascii="Arial" w:hAnsi="Arial" w:cs="Arial"/>
        <w:b/>
      </w:rPr>
      <w:fldChar w:fldCharType="end"/>
    </w:r>
    <w:r>
      <w:rPr>
        <w:rFonts w:ascii="Arial" w:hAnsi="Arial" w:cs="Arial"/>
        <w:b/>
      </w:rPr>
      <w:tab/>
    </w:r>
    <w:r>
      <w:rPr>
        <w:rFonts w:ascii="Arial" w:hAnsi="Arial" w:cs="Arial"/>
        <w:b/>
      </w:rPr>
      <w:fldChar w:fldCharType="begin"/>
    </w:r>
    <w:r>
      <w:rPr>
        <w:rFonts w:ascii="Arial" w:hAnsi="Arial" w:cs="Arial"/>
        <w:b/>
      </w:rPr>
      <w:instrText xml:space="preserve"> TITLE   \* MERGEFORMAT </w:instrText>
    </w:r>
    <w:r>
      <w:rPr>
        <w:rFonts w:ascii="Arial" w:hAnsi="Arial" w:cs="Arial"/>
        <w:b/>
      </w:rPr>
      <w:fldChar w:fldCharType="end"/>
    </w:r>
    <w:r w:rsidR="00FC2555">
      <w:rPr>
        <w:rFonts w:ascii="Arial" w:hAnsi="Arial" w:cs="Arial"/>
        <w:b/>
      </w:rPr>
      <w:fldChar w:fldCharType="begin"/>
    </w:r>
    <w:r w:rsidR="00FC2555">
      <w:rPr>
        <w:rFonts w:ascii="Arial" w:hAnsi="Arial" w:cs="Arial"/>
        <w:b/>
      </w:rPr>
      <w:instrText xml:space="preserve"> STYLEREF  Title  \* MERGEFORMAT </w:instrText>
    </w:r>
    <w:r w:rsidR="00FC2555">
      <w:rPr>
        <w:rFonts w:ascii="Arial" w:hAnsi="Arial" w:cs="Arial"/>
        <w:b/>
      </w:rPr>
      <w:fldChar w:fldCharType="separate"/>
    </w:r>
    <w:r w:rsidR="00D60309">
      <w:rPr>
        <w:rFonts w:ascii="Arial" w:hAnsi="Arial" w:cs="Arial"/>
        <w:b/>
        <w:noProof/>
      </w:rPr>
      <w:t>First-Year Residency Requirement</w:t>
    </w:r>
    <w:r w:rsidR="00FC2555">
      <w:rPr>
        <w:rFonts w:ascii="Arial" w:hAnsi="Arial" w:cs="Arial"/>
        <w:b/>
      </w:rPr>
      <w:fldChar w:fldCharType="end"/>
    </w:r>
    <w:r w:rsidR="00110CFC">
      <w:rPr>
        <w:rFonts w:ascii="Arial" w:hAnsi="Arial" w:cs="Arial"/>
        <w:b/>
      </w:rPr>
      <w:br/>
    </w:r>
    <w:r w:rsidR="00B86534">
      <w:rPr>
        <w:rFonts w:ascii="Arial" w:hAnsi="Arial" w:cs="Arial"/>
        <w:b/>
      </w:rPr>
      <w:t xml:space="preserve">Northern Kentucky University </w:t>
    </w:r>
    <w:hyperlink r:id="rId1" w:history="1">
      <w:r w:rsidR="00B86534" w:rsidRPr="00B86534">
        <w:rPr>
          <w:rStyle w:val="Hyperlink"/>
          <w:rFonts w:ascii="Arial" w:hAnsi="Arial" w:cs="Arial"/>
          <w:b/>
          <w:color w:val="000000" w:themeColor="text1"/>
          <w:u w:color="FFCA08" w:themeColor="accent1"/>
        </w:rPr>
        <w:t>Policy Administration</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0557D" w14:textId="77777777" w:rsidR="00F45668" w:rsidRDefault="00F45668" w:rsidP="00DF520B">
      <w:pPr>
        <w:spacing w:after="0" w:line="240" w:lineRule="auto"/>
      </w:pPr>
      <w:r>
        <w:separator/>
      </w:r>
    </w:p>
  </w:footnote>
  <w:footnote w:type="continuationSeparator" w:id="0">
    <w:p w14:paraId="75B5CD96" w14:textId="77777777" w:rsidR="00F45668" w:rsidRDefault="00F45668" w:rsidP="00DF5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83E6A" w14:textId="1BA86B34" w:rsidR="00B86534" w:rsidRDefault="00B86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FBF49" w14:textId="27256982" w:rsidR="00B86534" w:rsidRDefault="00B86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F2248" w14:textId="30A09608" w:rsidR="00B86534" w:rsidRDefault="00B86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75F0"/>
    <w:multiLevelType w:val="hybridMultilevel"/>
    <w:tmpl w:val="F25E8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65320"/>
    <w:multiLevelType w:val="hybridMultilevel"/>
    <w:tmpl w:val="51B0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B439C1"/>
    <w:multiLevelType w:val="hybridMultilevel"/>
    <w:tmpl w:val="C750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055199"/>
    <w:multiLevelType w:val="hybridMultilevel"/>
    <w:tmpl w:val="2288F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621C14"/>
    <w:multiLevelType w:val="hybridMultilevel"/>
    <w:tmpl w:val="A346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57"/>
    <w:rsid w:val="000152F9"/>
    <w:rsid w:val="00024FEC"/>
    <w:rsid w:val="0003686F"/>
    <w:rsid w:val="00043F54"/>
    <w:rsid w:val="0008017F"/>
    <w:rsid w:val="00090390"/>
    <w:rsid w:val="000B55CE"/>
    <w:rsid w:val="000C5D2B"/>
    <w:rsid w:val="000F31BC"/>
    <w:rsid w:val="00106A63"/>
    <w:rsid w:val="00110CFC"/>
    <w:rsid w:val="001176E6"/>
    <w:rsid w:val="00130E13"/>
    <w:rsid w:val="001675B9"/>
    <w:rsid w:val="001B3171"/>
    <w:rsid w:val="001E7AA3"/>
    <w:rsid w:val="00212526"/>
    <w:rsid w:val="002A189B"/>
    <w:rsid w:val="00301014"/>
    <w:rsid w:val="00301778"/>
    <w:rsid w:val="003451D2"/>
    <w:rsid w:val="003A2195"/>
    <w:rsid w:val="003C5BC6"/>
    <w:rsid w:val="003C5EDE"/>
    <w:rsid w:val="003D36A6"/>
    <w:rsid w:val="003E6B95"/>
    <w:rsid w:val="003F4C95"/>
    <w:rsid w:val="00415561"/>
    <w:rsid w:val="004306C3"/>
    <w:rsid w:val="00432EE4"/>
    <w:rsid w:val="00457D83"/>
    <w:rsid w:val="00471425"/>
    <w:rsid w:val="0047260D"/>
    <w:rsid w:val="00484023"/>
    <w:rsid w:val="004975E1"/>
    <w:rsid w:val="004B2080"/>
    <w:rsid w:val="004D1D7E"/>
    <w:rsid w:val="00576487"/>
    <w:rsid w:val="005A6BA6"/>
    <w:rsid w:val="00606F96"/>
    <w:rsid w:val="00640B9E"/>
    <w:rsid w:val="00646A57"/>
    <w:rsid w:val="0067531D"/>
    <w:rsid w:val="00675F23"/>
    <w:rsid w:val="0068449A"/>
    <w:rsid w:val="00691F21"/>
    <w:rsid w:val="006A25D4"/>
    <w:rsid w:val="006E01C6"/>
    <w:rsid w:val="006E133A"/>
    <w:rsid w:val="007150E1"/>
    <w:rsid w:val="00732CE4"/>
    <w:rsid w:val="00792504"/>
    <w:rsid w:val="007B56DD"/>
    <w:rsid w:val="007D5313"/>
    <w:rsid w:val="007D7238"/>
    <w:rsid w:val="008110BB"/>
    <w:rsid w:val="00822948"/>
    <w:rsid w:val="0085659B"/>
    <w:rsid w:val="00891884"/>
    <w:rsid w:val="008A65B8"/>
    <w:rsid w:val="008C33FD"/>
    <w:rsid w:val="008E52DD"/>
    <w:rsid w:val="008E745A"/>
    <w:rsid w:val="008F0FDD"/>
    <w:rsid w:val="008F4BA9"/>
    <w:rsid w:val="00917D60"/>
    <w:rsid w:val="00934565"/>
    <w:rsid w:val="009452A9"/>
    <w:rsid w:val="00963F46"/>
    <w:rsid w:val="00996770"/>
    <w:rsid w:val="00A0146E"/>
    <w:rsid w:val="00A20F78"/>
    <w:rsid w:val="00A34065"/>
    <w:rsid w:val="00A71A66"/>
    <w:rsid w:val="00A82211"/>
    <w:rsid w:val="00A877ED"/>
    <w:rsid w:val="00AF5D0B"/>
    <w:rsid w:val="00B10EEE"/>
    <w:rsid w:val="00B24EE1"/>
    <w:rsid w:val="00B453B4"/>
    <w:rsid w:val="00B75158"/>
    <w:rsid w:val="00B751E8"/>
    <w:rsid w:val="00B758BD"/>
    <w:rsid w:val="00B86534"/>
    <w:rsid w:val="00B976C0"/>
    <w:rsid w:val="00BB53C3"/>
    <w:rsid w:val="00BC7256"/>
    <w:rsid w:val="00BE2EF1"/>
    <w:rsid w:val="00C277F7"/>
    <w:rsid w:val="00C77DBC"/>
    <w:rsid w:val="00CA3B9F"/>
    <w:rsid w:val="00D0237A"/>
    <w:rsid w:val="00D1063E"/>
    <w:rsid w:val="00D12A80"/>
    <w:rsid w:val="00D207CD"/>
    <w:rsid w:val="00D60309"/>
    <w:rsid w:val="00DC01CE"/>
    <w:rsid w:val="00DC533D"/>
    <w:rsid w:val="00DF520B"/>
    <w:rsid w:val="00E02D34"/>
    <w:rsid w:val="00E202AA"/>
    <w:rsid w:val="00E56AAC"/>
    <w:rsid w:val="00EA617F"/>
    <w:rsid w:val="00EF5972"/>
    <w:rsid w:val="00F42521"/>
    <w:rsid w:val="00F45668"/>
    <w:rsid w:val="00F503F9"/>
    <w:rsid w:val="00F64F97"/>
    <w:rsid w:val="00F86A5F"/>
    <w:rsid w:val="00FC2555"/>
    <w:rsid w:val="00FE7B84"/>
    <w:rsid w:val="00FF113D"/>
    <w:rsid w:val="00FF2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8F29B"/>
  <w15:chartTrackingRefBased/>
  <w15:docId w15:val="{0DA2547F-D5B9-4B2C-9294-02C0353D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17F"/>
  </w:style>
  <w:style w:type="paragraph" w:styleId="Heading1">
    <w:name w:val="heading 1"/>
    <w:basedOn w:val="Normal"/>
    <w:next w:val="Normal"/>
    <w:link w:val="Heading1Char"/>
    <w:uiPriority w:val="9"/>
    <w:qFormat/>
    <w:rsid w:val="00D0237A"/>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spacing w:val="15"/>
      <w:sz w:val="22"/>
      <w:szCs w:val="22"/>
    </w:rPr>
  </w:style>
  <w:style w:type="paragraph" w:styleId="Heading2">
    <w:name w:val="heading 2"/>
    <w:basedOn w:val="Normal"/>
    <w:next w:val="Normal"/>
    <w:link w:val="Heading2Char"/>
    <w:uiPriority w:val="9"/>
    <w:unhideWhenUsed/>
    <w:qFormat/>
    <w:rsid w:val="000152F9"/>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0152F9"/>
    <w:pPr>
      <w:pBdr>
        <w:top w:val="single" w:sz="6" w:space="2" w:color="FFCA08" w:themeColor="accent1"/>
      </w:pBdr>
      <w:spacing w:before="300" w:after="0"/>
      <w:outlineLvl w:val="2"/>
    </w:pPr>
    <w:rPr>
      <w:caps/>
      <w:color w:val="826600" w:themeColor="accent1" w:themeShade="7F"/>
      <w:spacing w:val="15"/>
    </w:rPr>
  </w:style>
  <w:style w:type="paragraph" w:styleId="Heading4">
    <w:name w:val="heading 4"/>
    <w:basedOn w:val="Normal"/>
    <w:next w:val="Normal"/>
    <w:link w:val="Heading4Char"/>
    <w:uiPriority w:val="9"/>
    <w:semiHidden/>
    <w:unhideWhenUsed/>
    <w:qFormat/>
    <w:rsid w:val="000152F9"/>
    <w:pPr>
      <w:pBdr>
        <w:top w:val="dotted" w:sz="6" w:space="2" w:color="FFCA08" w:themeColor="accent1"/>
      </w:pBdr>
      <w:spacing w:before="200" w:after="0"/>
      <w:outlineLvl w:val="3"/>
    </w:pPr>
    <w:rPr>
      <w:caps/>
      <w:color w:val="C49A00" w:themeColor="accent1" w:themeShade="BF"/>
      <w:spacing w:val="10"/>
    </w:rPr>
  </w:style>
  <w:style w:type="paragraph" w:styleId="Heading5">
    <w:name w:val="heading 5"/>
    <w:basedOn w:val="Normal"/>
    <w:next w:val="Normal"/>
    <w:link w:val="Heading5Char"/>
    <w:uiPriority w:val="9"/>
    <w:semiHidden/>
    <w:unhideWhenUsed/>
    <w:qFormat/>
    <w:rsid w:val="000152F9"/>
    <w:pPr>
      <w:pBdr>
        <w:bottom w:val="single" w:sz="6" w:space="1" w:color="FFCA08" w:themeColor="accent1"/>
      </w:pBdr>
      <w:spacing w:before="200" w:after="0"/>
      <w:outlineLvl w:val="4"/>
    </w:pPr>
    <w:rPr>
      <w:caps/>
      <w:color w:val="C49A00" w:themeColor="accent1" w:themeShade="BF"/>
      <w:spacing w:val="10"/>
    </w:rPr>
  </w:style>
  <w:style w:type="paragraph" w:styleId="Heading6">
    <w:name w:val="heading 6"/>
    <w:basedOn w:val="Normal"/>
    <w:next w:val="Normal"/>
    <w:link w:val="Heading6Char"/>
    <w:uiPriority w:val="9"/>
    <w:semiHidden/>
    <w:unhideWhenUsed/>
    <w:qFormat/>
    <w:rsid w:val="000152F9"/>
    <w:pPr>
      <w:pBdr>
        <w:bottom w:val="dotted" w:sz="6" w:space="1" w:color="FFCA08" w:themeColor="accent1"/>
      </w:pBdr>
      <w:spacing w:before="200" w:after="0"/>
      <w:outlineLvl w:val="5"/>
    </w:pPr>
    <w:rPr>
      <w:caps/>
      <w:color w:val="C49A00" w:themeColor="accent1" w:themeShade="BF"/>
      <w:spacing w:val="10"/>
    </w:rPr>
  </w:style>
  <w:style w:type="paragraph" w:styleId="Heading7">
    <w:name w:val="heading 7"/>
    <w:basedOn w:val="Normal"/>
    <w:next w:val="Normal"/>
    <w:link w:val="Heading7Char"/>
    <w:uiPriority w:val="9"/>
    <w:semiHidden/>
    <w:unhideWhenUsed/>
    <w:qFormat/>
    <w:rsid w:val="000152F9"/>
    <w:pPr>
      <w:spacing w:before="200" w:after="0"/>
      <w:outlineLvl w:val="6"/>
    </w:pPr>
    <w:rPr>
      <w:caps/>
      <w:color w:val="C49A00" w:themeColor="accent1" w:themeShade="BF"/>
      <w:spacing w:val="10"/>
    </w:rPr>
  </w:style>
  <w:style w:type="paragraph" w:styleId="Heading8">
    <w:name w:val="heading 8"/>
    <w:basedOn w:val="Normal"/>
    <w:next w:val="Normal"/>
    <w:link w:val="Heading8Char"/>
    <w:uiPriority w:val="9"/>
    <w:semiHidden/>
    <w:unhideWhenUsed/>
    <w:qFormat/>
    <w:rsid w:val="000152F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152F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5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20B"/>
  </w:style>
  <w:style w:type="paragraph" w:styleId="Footer">
    <w:name w:val="footer"/>
    <w:basedOn w:val="Normal"/>
    <w:link w:val="FooterChar"/>
    <w:uiPriority w:val="99"/>
    <w:unhideWhenUsed/>
    <w:rsid w:val="00DF5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20B"/>
  </w:style>
  <w:style w:type="character" w:styleId="PlaceholderText">
    <w:name w:val="Placeholder Text"/>
    <w:basedOn w:val="DefaultParagraphFont"/>
    <w:uiPriority w:val="99"/>
    <w:semiHidden/>
    <w:rsid w:val="00891884"/>
    <w:rPr>
      <w:color w:val="808080"/>
    </w:rPr>
  </w:style>
  <w:style w:type="character" w:customStyle="1" w:styleId="Heading1Char">
    <w:name w:val="Heading 1 Char"/>
    <w:basedOn w:val="DefaultParagraphFont"/>
    <w:link w:val="Heading1"/>
    <w:uiPriority w:val="9"/>
    <w:rsid w:val="00D0237A"/>
    <w:rPr>
      <w:caps/>
      <w:spacing w:val="15"/>
      <w:sz w:val="22"/>
      <w:szCs w:val="22"/>
      <w:shd w:val="clear" w:color="auto" w:fill="FFCA08" w:themeFill="accent1"/>
    </w:rPr>
  </w:style>
  <w:style w:type="character" w:customStyle="1" w:styleId="Heading2Char">
    <w:name w:val="Heading 2 Char"/>
    <w:basedOn w:val="DefaultParagraphFont"/>
    <w:link w:val="Heading2"/>
    <w:uiPriority w:val="9"/>
    <w:rsid w:val="000152F9"/>
    <w:rPr>
      <w:caps/>
      <w:spacing w:val="15"/>
      <w:shd w:val="clear" w:color="auto" w:fill="FFF4CD" w:themeFill="accent1" w:themeFillTint="33"/>
    </w:rPr>
  </w:style>
  <w:style w:type="character" w:customStyle="1" w:styleId="Heading3Char">
    <w:name w:val="Heading 3 Char"/>
    <w:basedOn w:val="DefaultParagraphFont"/>
    <w:link w:val="Heading3"/>
    <w:uiPriority w:val="9"/>
    <w:rsid w:val="000152F9"/>
    <w:rPr>
      <w:caps/>
      <w:color w:val="826600" w:themeColor="accent1" w:themeShade="7F"/>
      <w:spacing w:val="15"/>
    </w:rPr>
  </w:style>
  <w:style w:type="character" w:customStyle="1" w:styleId="Heading4Char">
    <w:name w:val="Heading 4 Char"/>
    <w:basedOn w:val="DefaultParagraphFont"/>
    <w:link w:val="Heading4"/>
    <w:uiPriority w:val="9"/>
    <w:semiHidden/>
    <w:rsid w:val="000152F9"/>
    <w:rPr>
      <w:caps/>
      <w:color w:val="C49A00" w:themeColor="accent1" w:themeShade="BF"/>
      <w:spacing w:val="10"/>
    </w:rPr>
  </w:style>
  <w:style w:type="character" w:customStyle="1" w:styleId="Heading5Char">
    <w:name w:val="Heading 5 Char"/>
    <w:basedOn w:val="DefaultParagraphFont"/>
    <w:link w:val="Heading5"/>
    <w:uiPriority w:val="9"/>
    <w:semiHidden/>
    <w:rsid w:val="000152F9"/>
    <w:rPr>
      <w:caps/>
      <w:color w:val="C49A00" w:themeColor="accent1" w:themeShade="BF"/>
      <w:spacing w:val="10"/>
    </w:rPr>
  </w:style>
  <w:style w:type="character" w:customStyle="1" w:styleId="Heading6Char">
    <w:name w:val="Heading 6 Char"/>
    <w:basedOn w:val="DefaultParagraphFont"/>
    <w:link w:val="Heading6"/>
    <w:uiPriority w:val="9"/>
    <w:semiHidden/>
    <w:rsid w:val="000152F9"/>
    <w:rPr>
      <w:caps/>
      <w:color w:val="C49A00" w:themeColor="accent1" w:themeShade="BF"/>
      <w:spacing w:val="10"/>
    </w:rPr>
  </w:style>
  <w:style w:type="character" w:customStyle="1" w:styleId="Heading7Char">
    <w:name w:val="Heading 7 Char"/>
    <w:basedOn w:val="DefaultParagraphFont"/>
    <w:link w:val="Heading7"/>
    <w:uiPriority w:val="9"/>
    <w:semiHidden/>
    <w:rsid w:val="000152F9"/>
    <w:rPr>
      <w:caps/>
      <w:color w:val="C49A00" w:themeColor="accent1" w:themeShade="BF"/>
      <w:spacing w:val="10"/>
    </w:rPr>
  </w:style>
  <w:style w:type="character" w:customStyle="1" w:styleId="Heading8Char">
    <w:name w:val="Heading 8 Char"/>
    <w:basedOn w:val="DefaultParagraphFont"/>
    <w:link w:val="Heading8"/>
    <w:uiPriority w:val="9"/>
    <w:semiHidden/>
    <w:rsid w:val="000152F9"/>
    <w:rPr>
      <w:caps/>
      <w:spacing w:val="10"/>
      <w:sz w:val="18"/>
      <w:szCs w:val="18"/>
    </w:rPr>
  </w:style>
  <w:style w:type="character" w:customStyle="1" w:styleId="Heading9Char">
    <w:name w:val="Heading 9 Char"/>
    <w:basedOn w:val="DefaultParagraphFont"/>
    <w:link w:val="Heading9"/>
    <w:uiPriority w:val="9"/>
    <w:semiHidden/>
    <w:rsid w:val="000152F9"/>
    <w:rPr>
      <w:i/>
      <w:iCs/>
      <w:caps/>
      <w:spacing w:val="10"/>
      <w:sz w:val="18"/>
      <w:szCs w:val="18"/>
    </w:rPr>
  </w:style>
  <w:style w:type="paragraph" w:styleId="Caption">
    <w:name w:val="caption"/>
    <w:basedOn w:val="Normal"/>
    <w:next w:val="Normal"/>
    <w:uiPriority w:val="35"/>
    <w:semiHidden/>
    <w:unhideWhenUsed/>
    <w:qFormat/>
    <w:rsid w:val="000152F9"/>
    <w:rPr>
      <w:b/>
      <w:bCs/>
      <w:color w:val="C49A00" w:themeColor="accent1" w:themeShade="BF"/>
      <w:sz w:val="16"/>
      <w:szCs w:val="16"/>
    </w:rPr>
  </w:style>
  <w:style w:type="paragraph" w:styleId="Title">
    <w:name w:val="Title"/>
    <w:basedOn w:val="Normal"/>
    <w:next w:val="Normal"/>
    <w:link w:val="TitleChar"/>
    <w:uiPriority w:val="10"/>
    <w:qFormat/>
    <w:rsid w:val="004306C3"/>
    <w:pPr>
      <w:spacing w:before="0" w:after="0"/>
    </w:pPr>
    <w:rPr>
      <w:rFonts w:asciiTheme="majorHAnsi" w:eastAsiaTheme="majorEastAsia" w:hAnsiTheme="majorHAnsi" w:cstheme="majorBidi"/>
      <w:caps/>
      <w:spacing w:val="10"/>
      <w:sz w:val="52"/>
      <w:szCs w:val="52"/>
      <w:u w:val="single" w:color="FFCA08" w:themeColor="accent1"/>
    </w:rPr>
  </w:style>
  <w:style w:type="character" w:customStyle="1" w:styleId="TitleChar">
    <w:name w:val="Title Char"/>
    <w:basedOn w:val="DefaultParagraphFont"/>
    <w:link w:val="Title"/>
    <w:uiPriority w:val="10"/>
    <w:rsid w:val="004306C3"/>
    <w:rPr>
      <w:rFonts w:asciiTheme="majorHAnsi" w:eastAsiaTheme="majorEastAsia" w:hAnsiTheme="majorHAnsi" w:cstheme="majorBidi"/>
      <w:caps/>
      <w:spacing w:val="10"/>
      <w:sz w:val="52"/>
      <w:szCs w:val="52"/>
      <w:u w:val="single" w:color="FFCA08" w:themeColor="accent1"/>
    </w:rPr>
  </w:style>
  <w:style w:type="paragraph" w:styleId="Subtitle">
    <w:name w:val="Subtitle"/>
    <w:basedOn w:val="Normal"/>
    <w:next w:val="Normal"/>
    <w:link w:val="SubtitleChar"/>
    <w:uiPriority w:val="11"/>
    <w:qFormat/>
    <w:rsid w:val="000152F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152F9"/>
    <w:rPr>
      <w:caps/>
      <w:color w:val="595959" w:themeColor="text1" w:themeTint="A6"/>
      <w:spacing w:val="10"/>
      <w:sz w:val="21"/>
      <w:szCs w:val="21"/>
    </w:rPr>
  </w:style>
  <w:style w:type="character" w:styleId="Strong">
    <w:name w:val="Strong"/>
    <w:uiPriority w:val="22"/>
    <w:qFormat/>
    <w:rsid w:val="000152F9"/>
    <w:rPr>
      <w:b/>
      <w:bCs/>
    </w:rPr>
  </w:style>
  <w:style w:type="character" w:styleId="Emphasis">
    <w:name w:val="Emphasis"/>
    <w:uiPriority w:val="20"/>
    <w:qFormat/>
    <w:rsid w:val="000152F9"/>
    <w:rPr>
      <w:caps/>
      <w:color w:val="826600" w:themeColor="accent1" w:themeShade="7F"/>
      <w:spacing w:val="5"/>
    </w:rPr>
  </w:style>
  <w:style w:type="paragraph" w:styleId="NoSpacing">
    <w:name w:val="No Spacing"/>
    <w:uiPriority w:val="1"/>
    <w:qFormat/>
    <w:rsid w:val="000152F9"/>
    <w:pPr>
      <w:spacing w:after="0" w:line="240" w:lineRule="auto"/>
    </w:pPr>
  </w:style>
  <w:style w:type="paragraph" w:styleId="Quote">
    <w:name w:val="Quote"/>
    <w:basedOn w:val="Normal"/>
    <w:next w:val="Normal"/>
    <w:link w:val="QuoteChar"/>
    <w:uiPriority w:val="29"/>
    <w:qFormat/>
    <w:rsid w:val="000152F9"/>
    <w:rPr>
      <w:i/>
      <w:iCs/>
      <w:sz w:val="24"/>
      <w:szCs w:val="24"/>
    </w:rPr>
  </w:style>
  <w:style w:type="character" w:customStyle="1" w:styleId="QuoteChar">
    <w:name w:val="Quote Char"/>
    <w:basedOn w:val="DefaultParagraphFont"/>
    <w:link w:val="Quote"/>
    <w:uiPriority w:val="29"/>
    <w:rsid w:val="000152F9"/>
    <w:rPr>
      <w:i/>
      <w:iCs/>
      <w:sz w:val="24"/>
      <w:szCs w:val="24"/>
    </w:rPr>
  </w:style>
  <w:style w:type="paragraph" w:styleId="IntenseQuote">
    <w:name w:val="Intense Quote"/>
    <w:basedOn w:val="Normal"/>
    <w:next w:val="Normal"/>
    <w:link w:val="IntenseQuoteChar"/>
    <w:uiPriority w:val="30"/>
    <w:qFormat/>
    <w:rsid w:val="000152F9"/>
    <w:pPr>
      <w:spacing w:before="240" w:after="240" w:line="240" w:lineRule="auto"/>
      <w:ind w:left="1080" w:right="1080"/>
      <w:jc w:val="center"/>
    </w:pPr>
    <w:rPr>
      <w:color w:val="FFCA08" w:themeColor="accent1"/>
      <w:sz w:val="24"/>
      <w:szCs w:val="24"/>
    </w:rPr>
  </w:style>
  <w:style w:type="character" w:customStyle="1" w:styleId="IntenseQuoteChar">
    <w:name w:val="Intense Quote Char"/>
    <w:basedOn w:val="DefaultParagraphFont"/>
    <w:link w:val="IntenseQuote"/>
    <w:uiPriority w:val="30"/>
    <w:rsid w:val="000152F9"/>
    <w:rPr>
      <w:color w:val="FFCA08" w:themeColor="accent1"/>
      <w:sz w:val="24"/>
      <w:szCs w:val="24"/>
    </w:rPr>
  </w:style>
  <w:style w:type="character" w:styleId="SubtleEmphasis">
    <w:name w:val="Subtle Emphasis"/>
    <w:uiPriority w:val="19"/>
    <w:qFormat/>
    <w:rsid w:val="000152F9"/>
    <w:rPr>
      <w:i/>
      <w:iCs/>
      <w:color w:val="826600" w:themeColor="accent1" w:themeShade="7F"/>
    </w:rPr>
  </w:style>
  <w:style w:type="character" w:styleId="IntenseEmphasis">
    <w:name w:val="Intense Emphasis"/>
    <w:uiPriority w:val="21"/>
    <w:qFormat/>
    <w:rsid w:val="000152F9"/>
    <w:rPr>
      <w:b/>
      <w:bCs/>
      <w:caps/>
      <w:color w:val="826600" w:themeColor="accent1" w:themeShade="7F"/>
      <w:spacing w:val="10"/>
    </w:rPr>
  </w:style>
  <w:style w:type="character" w:styleId="SubtleReference">
    <w:name w:val="Subtle Reference"/>
    <w:uiPriority w:val="31"/>
    <w:qFormat/>
    <w:rsid w:val="000152F9"/>
    <w:rPr>
      <w:b/>
      <w:bCs/>
      <w:color w:val="FFCA08" w:themeColor="accent1"/>
    </w:rPr>
  </w:style>
  <w:style w:type="character" w:styleId="IntenseReference">
    <w:name w:val="Intense Reference"/>
    <w:uiPriority w:val="32"/>
    <w:qFormat/>
    <w:rsid w:val="000152F9"/>
    <w:rPr>
      <w:b/>
      <w:bCs/>
      <w:i/>
      <w:iCs/>
      <w:caps/>
      <w:color w:val="FFCA08" w:themeColor="accent1"/>
    </w:rPr>
  </w:style>
  <w:style w:type="character" w:styleId="BookTitle">
    <w:name w:val="Book Title"/>
    <w:uiPriority w:val="33"/>
    <w:qFormat/>
    <w:rsid w:val="000152F9"/>
    <w:rPr>
      <w:b/>
      <w:bCs/>
      <w:i/>
      <w:iCs/>
      <w:spacing w:val="0"/>
    </w:rPr>
  </w:style>
  <w:style w:type="paragraph" w:styleId="TOCHeading">
    <w:name w:val="TOC Heading"/>
    <w:basedOn w:val="Heading1"/>
    <w:next w:val="Normal"/>
    <w:uiPriority w:val="39"/>
    <w:semiHidden/>
    <w:unhideWhenUsed/>
    <w:qFormat/>
    <w:rsid w:val="000152F9"/>
    <w:pPr>
      <w:outlineLvl w:val="9"/>
    </w:pPr>
  </w:style>
  <w:style w:type="paragraph" w:styleId="ListParagraph">
    <w:name w:val="List Paragraph"/>
    <w:basedOn w:val="Normal"/>
    <w:uiPriority w:val="34"/>
    <w:qFormat/>
    <w:rsid w:val="00A82211"/>
    <w:pPr>
      <w:ind w:left="720"/>
      <w:contextualSpacing/>
    </w:pPr>
  </w:style>
  <w:style w:type="table" w:styleId="GridTable4-Accent1">
    <w:name w:val="Grid Table 4 Accent 1"/>
    <w:basedOn w:val="TableNormal"/>
    <w:uiPriority w:val="49"/>
    <w:rsid w:val="00A0146E"/>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paragraph" w:styleId="BalloonText">
    <w:name w:val="Balloon Text"/>
    <w:basedOn w:val="Normal"/>
    <w:link w:val="BalloonTextChar"/>
    <w:uiPriority w:val="99"/>
    <w:semiHidden/>
    <w:unhideWhenUsed/>
    <w:rsid w:val="00C277F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7F7"/>
    <w:rPr>
      <w:rFonts w:ascii="Segoe UI" w:hAnsi="Segoe UI" w:cs="Segoe UI"/>
      <w:sz w:val="18"/>
      <w:szCs w:val="18"/>
    </w:rPr>
  </w:style>
  <w:style w:type="character" w:styleId="Hyperlink">
    <w:name w:val="Hyperlink"/>
    <w:basedOn w:val="DefaultParagraphFont"/>
    <w:uiPriority w:val="99"/>
    <w:unhideWhenUsed/>
    <w:rsid w:val="00EA617F"/>
    <w:rPr>
      <w:color w:val="0000FF"/>
      <w:u w:val="single"/>
    </w:rPr>
  </w:style>
  <w:style w:type="paragraph" w:styleId="NormalWeb">
    <w:name w:val="Normal (Web)"/>
    <w:basedOn w:val="Normal"/>
    <w:uiPriority w:val="99"/>
    <w:semiHidden/>
    <w:unhideWhenUsed/>
    <w:rsid w:val="006A25D4"/>
    <w:pPr>
      <w:spacing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A617F"/>
    <w:rPr>
      <w:color w:val="605E5C"/>
      <w:shd w:val="clear" w:color="auto" w:fill="E1DFDD"/>
    </w:rPr>
  </w:style>
  <w:style w:type="character" w:styleId="FollowedHyperlink">
    <w:name w:val="FollowedHyperlink"/>
    <w:basedOn w:val="DefaultParagraphFont"/>
    <w:uiPriority w:val="99"/>
    <w:semiHidden/>
    <w:unhideWhenUsed/>
    <w:rsid w:val="00EA61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side.nku.edu/content/dam/housing/docs/Important%20Link%20Documents/Verification%20Form%20-%20Living%20with%20Parent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side.nku.edu/scra/information/students/rights-responsibilitie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olicy.nk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14057B54E449F3BF9EACDF4B5C6954"/>
        <w:category>
          <w:name w:val="General"/>
          <w:gallery w:val="placeholder"/>
        </w:category>
        <w:types>
          <w:type w:val="bbPlcHdr"/>
        </w:types>
        <w:behaviors>
          <w:behavior w:val="content"/>
        </w:behaviors>
        <w:guid w:val="{95DF3655-C53C-48A1-AA42-AA53BA0A29F4}"/>
      </w:docPartPr>
      <w:docPartBody>
        <w:p w:rsidR="00071A76" w:rsidRDefault="009F6032" w:rsidP="009F6032">
          <w:pPr>
            <w:pStyle w:val="1D14057B54E449F3BF9EACDF4B5C69541"/>
          </w:pPr>
          <w:r w:rsidRPr="007150E1">
            <w:rPr>
              <w:rStyle w:val="PlaceholderText"/>
              <w:b/>
            </w:rPr>
            <w:t>Click here to enter a date.</w:t>
          </w:r>
        </w:p>
      </w:docPartBody>
    </w:docPart>
    <w:docPart>
      <w:docPartPr>
        <w:name w:val="9BF0135141FA445EAAF6E1B68D325013"/>
        <w:category>
          <w:name w:val="General"/>
          <w:gallery w:val="placeholder"/>
        </w:category>
        <w:types>
          <w:type w:val="bbPlcHdr"/>
        </w:types>
        <w:behaviors>
          <w:behavior w:val="content"/>
        </w:behaviors>
        <w:guid w:val="{BD3DE973-0F3B-423F-8B95-026D2CA10799}"/>
      </w:docPartPr>
      <w:docPartBody>
        <w:p w:rsidR="00CA1B71" w:rsidRDefault="009F6032" w:rsidP="009F6032">
          <w:pPr>
            <w:pStyle w:val="9BF0135141FA445EAAF6E1B68D325013"/>
          </w:pPr>
          <w:r w:rsidRPr="000152F9">
            <w:rPr>
              <w:rStyle w:val="PlaceholderText"/>
              <w:b/>
            </w:rPr>
            <w:t>Choose an item.</w:t>
          </w:r>
        </w:p>
      </w:docPartBody>
    </w:docPart>
    <w:docPart>
      <w:docPartPr>
        <w:name w:val="8C2B47EF50D3472385B9E3252643CD2F"/>
        <w:category>
          <w:name w:val="General"/>
          <w:gallery w:val="placeholder"/>
        </w:category>
        <w:types>
          <w:type w:val="bbPlcHdr"/>
        </w:types>
        <w:behaviors>
          <w:behavior w:val="content"/>
        </w:behaviors>
        <w:guid w:val="{462EECD1-E7E3-4335-B79D-87054CB0DEE3}"/>
      </w:docPartPr>
      <w:docPartBody>
        <w:p w:rsidR="00CA1B71" w:rsidRDefault="009F6032" w:rsidP="009F6032">
          <w:pPr>
            <w:pStyle w:val="8C2B47EF50D3472385B9E3252643CD2F"/>
          </w:pPr>
          <w:r w:rsidRPr="00665076">
            <w:rPr>
              <w:rStyle w:val="PlaceholderText"/>
            </w:rPr>
            <w:t>Click here to enter text.</w:t>
          </w:r>
        </w:p>
      </w:docPartBody>
    </w:docPart>
    <w:docPart>
      <w:docPartPr>
        <w:name w:val="E2CF53934826432BBA688954BA65C511"/>
        <w:category>
          <w:name w:val="General"/>
          <w:gallery w:val="placeholder"/>
        </w:category>
        <w:types>
          <w:type w:val="bbPlcHdr"/>
        </w:types>
        <w:behaviors>
          <w:behavior w:val="content"/>
        </w:behaviors>
        <w:guid w:val="{BA71CE93-AD22-42DD-AF11-53FBECABCEAF}"/>
      </w:docPartPr>
      <w:docPartBody>
        <w:p w:rsidR="00CA1B71" w:rsidRDefault="009F6032" w:rsidP="009F6032">
          <w:pPr>
            <w:pStyle w:val="E2CF53934826432BBA688954BA65C511"/>
          </w:pPr>
          <w:r w:rsidRPr="00665076">
            <w:rPr>
              <w:rStyle w:val="PlaceholderText"/>
            </w:rPr>
            <w:t>Click here to enter text.</w:t>
          </w:r>
        </w:p>
      </w:docPartBody>
    </w:docPart>
    <w:docPart>
      <w:docPartPr>
        <w:name w:val="9AFD4D5FBBBB4FC59DF7DF9A5F0A7A60"/>
        <w:category>
          <w:name w:val="General"/>
          <w:gallery w:val="placeholder"/>
        </w:category>
        <w:types>
          <w:type w:val="bbPlcHdr"/>
        </w:types>
        <w:behaviors>
          <w:behavior w:val="content"/>
        </w:behaviors>
        <w:guid w:val="{50168C71-BC51-4279-A498-20E36C8EAA39}"/>
      </w:docPartPr>
      <w:docPartBody>
        <w:p w:rsidR="00CA1B71" w:rsidRDefault="009F6032" w:rsidP="009F6032">
          <w:pPr>
            <w:pStyle w:val="9AFD4D5FBBBB4FC59DF7DF9A5F0A7A60"/>
          </w:pPr>
          <w:r w:rsidRPr="00665076">
            <w:rPr>
              <w:rStyle w:val="PlaceholderText"/>
            </w:rPr>
            <w:t>Click here to enter text.</w:t>
          </w:r>
        </w:p>
      </w:docPartBody>
    </w:docPart>
    <w:docPart>
      <w:docPartPr>
        <w:name w:val="15AC749BF9744B08A757304D13B17299"/>
        <w:category>
          <w:name w:val="General"/>
          <w:gallery w:val="placeholder"/>
        </w:category>
        <w:types>
          <w:type w:val="bbPlcHdr"/>
        </w:types>
        <w:behaviors>
          <w:behavior w:val="content"/>
        </w:behaviors>
        <w:guid w:val="{DE4EA040-9570-449E-A2D5-3C755F051629}"/>
      </w:docPartPr>
      <w:docPartBody>
        <w:p w:rsidR="00CA1B71" w:rsidRDefault="009F6032" w:rsidP="009F6032">
          <w:pPr>
            <w:pStyle w:val="15AC749BF9744B08A757304D13B17299"/>
          </w:pPr>
          <w:r w:rsidRPr="00665076">
            <w:rPr>
              <w:rStyle w:val="PlaceholderText"/>
            </w:rPr>
            <w:t>Click here to enter text.</w:t>
          </w:r>
        </w:p>
      </w:docPartBody>
    </w:docPart>
    <w:docPart>
      <w:docPartPr>
        <w:name w:val="47168550B6224A8A8421EF5F2E330598"/>
        <w:category>
          <w:name w:val="General"/>
          <w:gallery w:val="placeholder"/>
        </w:category>
        <w:types>
          <w:type w:val="bbPlcHdr"/>
        </w:types>
        <w:behaviors>
          <w:behavior w:val="content"/>
        </w:behaviors>
        <w:guid w:val="{C25A77AD-363F-4689-95BB-252EA3805E29}"/>
      </w:docPartPr>
      <w:docPartBody>
        <w:p w:rsidR="00CA1B71" w:rsidRDefault="009F6032" w:rsidP="009F6032">
          <w:pPr>
            <w:pStyle w:val="47168550B6224A8A8421EF5F2E330598"/>
          </w:pPr>
          <w:r w:rsidRPr="00665076">
            <w:rPr>
              <w:rStyle w:val="PlaceholderText"/>
            </w:rPr>
            <w:t>Click here to enter text.</w:t>
          </w:r>
        </w:p>
      </w:docPartBody>
    </w:docPart>
    <w:docPart>
      <w:docPartPr>
        <w:name w:val="5CDF2E09D7384FC4A773337E76B763C2"/>
        <w:category>
          <w:name w:val="General"/>
          <w:gallery w:val="placeholder"/>
        </w:category>
        <w:types>
          <w:type w:val="bbPlcHdr"/>
        </w:types>
        <w:behaviors>
          <w:behavior w:val="content"/>
        </w:behaviors>
        <w:guid w:val="{DDCCC326-D87B-4021-9167-A9C7BD678067}"/>
      </w:docPartPr>
      <w:docPartBody>
        <w:p w:rsidR="00CA1B71" w:rsidRDefault="009F6032" w:rsidP="009F6032">
          <w:pPr>
            <w:pStyle w:val="5CDF2E09D7384FC4A773337E76B763C2"/>
          </w:pPr>
          <w:r w:rsidRPr="00665076">
            <w:rPr>
              <w:rStyle w:val="PlaceholderText"/>
            </w:rPr>
            <w:t>Click here to enter text.</w:t>
          </w:r>
        </w:p>
      </w:docPartBody>
    </w:docPart>
    <w:docPart>
      <w:docPartPr>
        <w:name w:val="3458AEE51B9243DB9B5E99C2739FA0B8"/>
        <w:category>
          <w:name w:val="General"/>
          <w:gallery w:val="placeholder"/>
        </w:category>
        <w:types>
          <w:type w:val="bbPlcHdr"/>
        </w:types>
        <w:behaviors>
          <w:behavior w:val="content"/>
        </w:behaviors>
        <w:guid w:val="{E969B838-7D31-4429-A8FB-6A8E45C1FD4A}"/>
      </w:docPartPr>
      <w:docPartBody>
        <w:p w:rsidR="0020630A" w:rsidRDefault="00820727" w:rsidP="00820727">
          <w:pPr>
            <w:pStyle w:val="3458AEE51B9243DB9B5E99C2739FA0B8"/>
          </w:pPr>
          <w:r w:rsidRPr="006650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C6"/>
    <w:rsid w:val="00031951"/>
    <w:rsid w:val="00071A76"/>
    <w:rsid w:val="0018160C"/>
    <w:rsid w:val="0020630A"/>
    <w:rsid w:val="00245505"/>
    <w:rsid w:val="002D7BDA"/>
    <w:rsid w:val="004D2B33"/>
    <w:rsid w:val="004D422D"/>
    <w:rsid w:val="00503C28"/>
    <w:rsid w:val="006E73F3"/>
    <w:rsid w:val="007E23BE"/>
    <w:rsid w:val="007F76C0"/>
    <w:rsid w:val="00820727"/>
    <w:rsid w:val="009F6032"/>
    <w:rsid w:val="00A062C6"/>
    <w:rsid w:val="00A73B52"/>
    <w:rsid w:val="00B35D4C"/>
    <w:rsid w:val="00BD325C"/>
    <w:rsid w:val="00CA1B71"/>
    <w:rsid w:val="00D02BB2"/>
    <w:rsid w:val="00D509AD"/>
    <w:rsid w:val="00D83095"/>
    <w:rsid w:val="00DF5860"/>
    <w:rsid w:val="00EA73D5"/>
    <w:rsid w:val="00ED36BC"/>
    <w:rsid w:val="00FD0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27"/>
    <w:rPr>
      <w:color w:val="808080"/>
    </w:rPr>
  </w:style>
  <w:style w:type="paragraph" w:customStyle="1" w:styleId="9BF0135141FA445EAAF6E1B68D325013">
    <w:name w:val="9BF0135141FA445EAAF6E1B68D325013"/>
    <w:rsid w:val="009F6032"/>
    <w:pPr>
      <w:spacing w:after="500" w:line="240" w:lineRule="auto"/>
    </w:pPr>
    <w:rPr>
      <w:caps/>
      <w:color w:val="595959" w:themeColor="text1" w:themeTint="A6"/>
      <w:spacing w:val="10"/>
      <w:sz w:val="21"/>
      <w:szCs w:val="21"/>
    </w:rPr>
  </w:style>
  <w:style w:type="paragraph" w:customStyle="1" w:styleId="1D14057B54E449F3BF9EACDF4B5C69541">
    <w:name w:val="1D14057B54E449F3BF9EACDF4B5C69541"/>
    <w:rsid w:val="009F6032"/>
    <w:pPr>
      <w:spacing w:after="500" w:line="240" w:lineRule="auto"/>
    </w:pPr>
    <w:rPr>
      <w:caps/>
      <w:color w:val="595959" w:themeColor="text1" w:themeTint="A6"/>
      <w:spacing w:val="10"/>
      <w:sz w:val="21"/>
      <w:szCs w:val="21"/>
    </w:rPr>
  </w:style>
  <w:style w:type="paragraph" w:customStyle="1" w:styleId="8C2B47EF50D3472385B9E3252643CD2F">
    <w:name w:val="8C2B47EF50D3472385B9E3252643CD2F"/>
    <w:rsid w:val="009F6032"/>
    <w:pPr>
      <w:spacing w:before="100" w:after="200" w:line="276" w:lineRule="auto"/>
    </w:pPr>
    <w:rPr>
      <w:sz w:val="20"/>
      <w:szCs w:val="20"/>
    </w:rPr>
  </w:style>
  <w:style w:type="paragraph" w:customStyle="1" w:styleId="E2CF53934826432BBA688954BA65C511">
    <w:name w:val="E2CF53934826432BBA688954BA65C511"/>
    <w:rsid w:val="009F6032"/>
    <w:pPr>
      <w:spacing w:before="100" w:after="200" w:line="276" w:lineRule="auto"/>
    </w:pPr>
    <w:rPr>
      <w:sz w:val="20"/>
      <w:szCs w:val="20"/>
    </w:rPr>
  </w:style>
  <w:style w:type="paragraph" w:customStyle="1" w:styleId="9AFD4D5FBBBB4FC59DF7DF9A5F0A7A60">
    <w:name w:val="9AFD4D5FBBBB4FC59DF7DF9A5F0A7A60"/>
    <w:rsid w:val="009F6032"/>
    <w:pPr>
      <w:spacing w:before="100" w:after="200" w:line="276" w:lineRule="auto"/>
    </w:pPr>
    <w:rPr>
      <w:sz w:val="20"/>
      <w:szCs w:val="20"/>
    </w:rPr>
  </w:style>
  <w:style w:type="paragraph" w:customStyle="1" w:styleId="15AC749BF9744B08A757304D13B17299">
    <w:name w:val="15AC749BF9744B08A757304D13B17299"/>
    <w:rsid w:val="009F6032"/>
    <w:pPr>
      <w:spacing w:before="100" w:after="200" w:line="276" w:lineRule="auto"/>
    </w:pPr>
    <w:rPr>
      <w:sz w:val="20"/>
      <w:szCs w:val="20"/>
    </w:rPr>
  </w:style>
  <w:style w:type="paragraph" w:customStyle="1" w:styleId="47168550B6224A8A8421EF5F2E330598">
    <w:name w:val="47168550B6224A8A8421EF5F2E330598"/>
    <w:rsid w:val="009F6032"/>
    <w:pPr>
      <w:spacing w:before="100" w:after="200" w:line="276" w:lineRule="auto"/>
    </w:pPr>
    <w:rPr>
      <w:sz w:val="20"/>
      <w:szCs w:val="20"/>
    </w:rPr>
  </w:style>
  <w:style w:type="paragraph" w:customStyle="1" w:styleId="5CDF2E09D7384FC4A773337E76B763C2">
    <w:name w:val="5CDF2E09D7384FC4A773337E76B763C2"/>
    <w:rsid w:val="009F6032"/>
    <w:pPr>
      <w:spacing w:before="100" w:after="200" w:line="276" w:lineRule="auto"/>
    </w:pPr>
    <w:rPr>
      <w:sz w:val="20"/>
      <w:szCs w:val="20"/>
    </w:rPr>
  </w:style>
  <w:style w:type="paragraph" w:customStyle="1" w:styleId="3458AEE51B9243DB9B5E99C2739FA0B8">
    <w:name w:val="3458AEE51B9243DB9B5E99C2739FA0B8"/>
    <w:rsid w:val="00820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AF037997E90145B5AF69BEF3532895" ma:contentTypeVersion="13" ma:contentTypeDescription="Create a new document." ma:contentTypeScope="" ma:versionID="d2473f64cd50f4b905658c5397b77a3d">
  <xsd:schema xmlns:xsd="http://www.w3.org/2001/XMLSchema" xmlns:xs="http://www.w3.org/2001/XMLSchema" xmlns:p="http://schemas.microsoft.com/office/2006/metadata/properties" xmlns:ns3="322846c2-66ba-4250-b9d5-b19b0c8972c8" xmlns:ns4="69027052-bf60-4245-b0be-d4db3bfd4ba5" targetNamespace="http://schemas.microsoft.com/office/2006/metadata/properties" ma:root="true" ma:fieldsID="f607261bade0a2ad8659e3ab5bd5ed19" ns3:_="" ns4:_="">
    <xsd:import namespace="322846c2-66ba-4250-b9d5-b19b0c8972c8"/>
    <xsd:import namespace="69027052-bf60-4245-b0be-d4db3bfd4b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846c2-66ba-4250-b9d5-b19b0c897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027052-bf60-4245-b0be-d4db3bfd4b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72D17-74E5-4F95-B224-55F6A655D7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E81B63-5E32-4294-BB88-B2009BBAEEE6}">
  <ds:schemaRefs>
    <ds:schemaRef ds:uri="http://schemas.openxmlformats.org/officeDocument/2006/bibliography"/>
  </ds:schemaRefs>
</ds:datastoreItem>
</file>

<file path=customXml/itemProps3.xml><?xml version="1.0" encoding="utf-8"?>
<ds:datastoreItem xmlns:ds="http://schemas.openxmlformats.org/officeDocument/2006/customXml" ds:itemID="{976C30CA-DAD3-4327-8F8E-F915114F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846c2-66ba-4250-b9d5-b19b0c8972c8"/>
    <ds:schemaRef ds:uri="69027052-bf60-4245-b0be-d4db3bfd4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866C3-7EEB-43F1-B2E1-079CB6B55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NKU</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Duncan</dc:creator>
  <cp:keywords/>
  <dc:description/>
  <cp:lastModifiedBy>David Berland</cp:lastModifiedBy>
  <cp:revision>14</cp:revision>
  <cp:lastPrinted>2016-06-20T17:06:00Z</cp:lastPrinted>
  <dcterms:created xsi:type="dcterms:W3CDTF">2020-07-14T17:52:00Z</dcterms:created>
  <dcterms:modified xsi:type="dcterms:W3CDTF">2020-10-13T15:20:00Z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0x010100EAAF037997E90145B5AF69BEF3532895</vt:lpwstr>
  </property>
</Properties>
</file>